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F7F8C" w:rsidR="00DB3A6C" w:rsidP="00BF7F8C" w:rsidRDefault="5452A38D" w14:paraId="2C078E63" w14:textId="76C10E63">
      <w:pPr>
        <w:pStyle w:val="Title"/>
      </w:pPr>
      <w:r w:rsidRPr="00BF7F8C">
        <w:t>Human Rights-based Needs Assessment Model</w:t>
      </w:r>
    </w:p>
    <w:p w:rsidRPr="00F82723" w:rsidR="5452A38D" w:rsidP="00BF7F8C" w:rsidRDefault="5452A38D" w14:paraId="761A6044" w14:textId="3ADEBF6F">
      <w:pPr>
        <w:pStyle w:val="Subtitle"/>
        <w:rPr/>
      </w:pPr>
      <w:r w:rsidR="3231D790">
        <w:rPr/>
        <w:t xml:space="preserve">Joint </w:t>
      </w:r>
      <w:r w:rsidR="1415CACF">
        <w:rPr/>
        <w:t xml:space="preserve">Position </w:t>
      </w:r>
      <w:r w:rsidR="3231D790">
        <w:rPr/>
        <w:t xml:space="preserve">Statement by Disability Representative </w:t>
      </w:r>
      <w:r w:rsidR="3231D790">
        <w:rPr/>
        <w:t>Organisations</w:t>
      </w:r>
    </w:p>
    <w:p w:rsidRPr="00BF7F8C" w:rsidR="1A9EF06C" w:rsidP="538794F2" w:rsidRDefault="1A9EF06C" w14:paraId="2B78D8A5" w14:textId="4E495072">
      <w:pPr>
        <w:rPr>
          <w:rStyle w:val="SubtleEmphasis"/>
        </w:rPr>
      </w:pPr>
      <w:r w:rsidRPr="00BF7F8C">
        <w:rPr>
          <w:rStyle w:val="SubtleEmphasis"/>
        </w:rPr>
        <w:t>June 2025</w:t>
      </w:r>
    </w:p>
    <w:p w:rsidRPr="00F82723" w:rsidR="0042398C" w:rsidP="00121B5F" w:rsidRDefault="0042398C" w14:paraId="53676A03" w14:textId="541D4DFE">
      <w:r w:rsidRPr="00F82723">
        <w:rPr>
          <w:noProof/>
        </w:rPr>
        <w:drawing>
          <wp:inline distT="0" distB="0" distL="0" distR="0" wp14:anchorId="0345F83F" wp14:editId="30E7CDB2">
            <wp:extent cx="5866528" cy="3666581"/>
            <wp:effectExtent l="0" t="0" r="0" b="8890"/>
            <wp:docPr id="1177071655" name="Picture 1" descr="Logos of Disability Representative Organisations: Australian Autism Alliance, Australian Federation of Disability Organisations, Children and Young People with Disability Australia, Community Mental Health Australia, Disability Advocacy Network Australia, Down Syndrome Australia, First Peoples Disability Network Australia, Inclusion Australia, National Ethnic Disability Alliance, People with Disability Australia, Physical Disability Australia, Women With Disabilitie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866528" cy="3666581"/>
                    </a:xfrm>
                    <a:prstGeom prst="rect">
                      <a:avLst/>
                    </a:prstGeom>
                  </pic:spPr>
                </pic:pic>
              </a:graphicData>
            </a:graphic>
          </wp:inline>
        </w:drawing>
      </w:r>
    </w:p>
    <w:p w:rsidRPr="00976976" w:rsidR="00CB5300" w:rsidP="00976976" w:rsidRDefault="00CB5300" w14:paraId="6CEAF721" w14:textId="77777777">
      <w:pPr>
        <w:pStyle w:val="Heading2"/>
      </w:pPr>
      <w:r w:rsidRPr="00976976">
        <w:t>Executive Summary</w:t>
      </w:r>
    </w:p>
    <w:p w:rsidRPr="00F82723" w:rsidR="00CB5300" w:rsidP="00416106" w:rsidRDefault="00CB5300" w14:paraId="670E157E" w14:textId="199E3D3B">
      <w:r w:rsidRPr="00F82723">
        <w:t xml:space="preserve">This </w:t>
      </w:r>
      <w:r w:rsidRPr="00F82723" w:rsidR="201EC602">
        <w:t>Position</w:t>
      </w:r>
      <w:r w:rsidRPr="00F82723">
        <w:t xml:space="preserve"> Statement, prepared on behalf of Disability Representative Organisations (DRO</w:t>
      </w:r>
      <w:r w:rsidRPr="00F82723" w:rsidR="002C0AAD">
        <w:t>s</w:t>
      </w:r>
      <w:r w:rsidRPr="00F82723">
        <w:t>), offers recommendations to guide the Australian Government’s transition to a new human right-based needs assessment model under the National Disability Insurance Scheme (NDIS). We strongly urge the Department of Social Services (DSS), the National Disability Insurance Agency (NDIA), and implementation partners to embed human rights, co-design, and trusted relationships at the centre of this reform. Our recommendations are grounded in the Convention on the Rights of Persons with Disabilities (CRPD), recent analysis from the Independent Review of the NDIS (2023), and other relevant evidence.</w:t>
      </w:r>
    </w:p>
    <w:p w:rsidRPr="00F82723" w:rsidR="09D8C0D3" w:rsidP="00976976" w:rsidRDefault="09D8C0D3" w14:paraId="0EDED28A" w14:textId="6EDAB993">
      <w:pPr>
        <w:pStyle w:val="Heading2"/>
        <w:rPr>
          <w:b/>
          <w:bCs/>
        </w:rPr>
      </w:pPr>
      <w:r w:rsidRPr="00F82723">
        <w:t>Background</w:t>
      </w:r>
    </w:p>
    <w:p w:rsidRPr="00F82723" w:rsidR="00F14C04" w:rsidP="00416106" w:rsidRDefault="2EA69771" w14:paraId="6719AE3B" w14:textId="77777777">
      <w:r w:rsidRPr="00F82723">
        <w:rPr>
          <w:lang w:val="en-AU"/>
        </w:rPr>
        <w:t xml:space="preserve">The NDIS Review </w:t>
      </w:r>
      <w:r w:rsidRPr="00F82723" w:rsidR="69A1DAA8">
        <w:rPr>
          <w:lang w:val="en-AU"/>
        </w:rPr>
        <w:t>recommended</w:t>
      </w:r>
      <w:r w:rsidRPr="00F82723">
        <w:rPr>
          <w:lang w:val="en-AU"/>
        </w:rPr>
        <w:t xml:space="preserve"> </w:t>
      </w:r>
      <w:r w:rsidRPr="00F82723" w:rsidR="1FBF9E46">
        <w:rPr>
          <w:lang w:val="en-AU"/>
        </w:rPr>
        <w:t xml:space="preserve">shifting the basis for setting a budget </w:t>
      </w:r>
      <w:r w:rsidRPr="00F82723" w:rsidR="791993AD">
        <w:rPr>
          <w:lang w:val="en-AU"/>
        </w:rPr>
        <w:t xml:space="preserve">from individual support items </w:t>
      </w:r>
      <w:r w:rsidRPr="00F82723" w:rsidR="1FBF9E46">
        <w:rPr>
          <w:lang w:val="en-AU"/>
        </w:rPr>
        <w:t>to a</w:t>
      </w:r>
      <w:r w:rsidRPr="00F82723">
        <w:rPr>
          <w:lang w:val="en-AU"/>
        </w:rPr>
        <w:t xml:space="preserve"> “whole of person” </w:t>
      </w:r>
      <w:r w:rsidRPr="00F82723" w:rsidR="7183DBE4">
        <w:rPr>
          <w:lang w:val="en-AU"/>
        </w:rPr>
        <w:t>level</w:t>
      </w:r>
      <w:r w:rsidRPr="00F82723" w:rsidR="233DB709">
        <w:rPr>
          <w:lang w:val="en-AU"/>
        </w:rPr>
        <w:t xml:space="preserve">, </w:t>
      </w:r>
      <w:r w:rsidRPr="00F82723" w:rsidR="39FDDB67">
        <w:rPr>
          <w:lang w:val="en-AU"/>
        </w:rPr>
        <w:t>supported by new needs assessment</w:t>
      </w:r>
      <w:r w:rsidRPr="00F82723" w:rsidR="233DB709">
        <w:rPr>
          <w:lang w:val="en-AU"/>
        </w:rPr>
        <w:t xml:space="preserve"> </w:t>
      </w:r>
      <w:r w:rsidRPr="00F82723" w:rsidR="5DFCACA3">
        <w:rPr>
          <w:lang w:val="en-AU"/>
        </w:rPr>
        <w:t>processes</w:t>
      </w:r>
      <w:r w:rsidRPr="00F82723">
        <w:rPr>
          <w:lang w:val="en-AU"/>
        </w:rPr>
        <w:t>.</w:t>
      </w:r>
      <w:r w:rsidRPr="00F82723" w:rsidR="0A91D965">
        <w:rPr>
          <w:rStyle w:val="FootnoteReference"/>
          <w:color w:val="000000" w:themeColor="text1"/>
          <w:lang w:val="en-AU"/>
        </w:rPr>
        <w:footnoteReference w:id="2"/>
      </w:r>
      <w:r w:rsidRPr="00F82723">
        <w:rPr>
          <w:lang w:val="en-AU"/>
        </w:rPr>
        <w:t xml:space="preserve"> The </w:t>
      </w:r>
      <w:hyperlink r:id="rId12">
        <w:r w:rsidRPr="00F82723">
          <w:rPr>
            <w:rStyle w:val="Hyperlink"/>
            <w:rFonts w:ascii="Arial" w:hAnsi="Arial"/>
            <w:sz w:val="24"/>
            <w:lang w:val="en-AU"/>
          </w:rPr>
          <w:t>Explanatory Memorandum of the NDIS Bill 1</w:t>
        </w:r>
      </w:hyperlink>
      <w:r w:rsidRPr="00F82723">
        <w:rPr>
          <w:lang w:val="en-AU"/>
        </w:rPr>
        <w:t xml:space="preserve"> intended for the support</w:t>
      </w:r>
      <w:r w:rsidRPr="00F82723" w:rsidR="00F14C04">
        <w:rPr>
          <w:lang w:val="en-AU"/>
        </w:rPr>
        <w:t xml:space="preserve"> </w:t>
      </w:r>
      <w:r w:rsidRPr="00F82723">
        <w:rPr>
          <w:lang w:val="en-AU"/>
        </w:rPr>
        <w:t>needs assessment to be “co-designed with the disability community” to ensure “needs are assessed in a holistic and sensitive way”.</w:t>
      </w:r>
      <w:r w:rsidRPr="00F82723" w:rsidR="0A91D965">
        <w:rPr>
          <w:rStyle w:val="FootnoteReference"/>
          <w:color w:val="000000" w:themeColor="text1"/>
          <w:sz w:val="28"/>
          <w:szCs w:val="28"/>
        </w:rPr>
        <w:footnoteReference w:id="3"/>
      </w:r>
    </w:p>
    <w:p w:rsidRPr="00F82723" w:rsidR="0A91D965" w:rsidP="00416106" w:rsidRDefault="2EA69771" w14:paraId="7010D51A" w14:textId="6A916697">
      <w:r w:rsidRPr="00F82723">
        <w:rPr>
          <w:lang w:val="en-AU"/>
        </w:rPr>
        <w:t xml:space="preserve">On </w:t>
      </w:r>
      <w:hyperlink r:id="rId13">
        <w:r w:rsidRPr="00F82723">
          <w:rPr>
            <w:rStyle w:val="Hyperlink"/>
            <w:rFonts w:ascii="Arial" w:hAnsi="Arial"/>
            <w:sz w:val="24"/>
            <w:lang w:val="en-AU"/>
          </w:rPr>
          <w:t>December 17, 2024</w:t>
        </w:r>
      </w:hyperlink>
      <w:r w:rsidRPr="00F82723">
        <w:rPr>
          <w:lang w:val="en-AU"/>
        </w:rPr>
        <w:t xml:space="preserve">, the Government </w:t>
      </w:r>
      <w:r w:rsidRPr="00F82723">
        <w:t>released a statement regarding</w:t>
      </w:r>
      <w:r w:rsidRPr="00F82723">
        <w:rPr>
          <w:lang w:val="en-AU"/>
        </w:rPr>
        <w:t xml:space="preserve"> progress in implementing NDIS reforms.</w:t>
      </w:r>
      <w:r w:rsidRPr="00F82723" w:rsidR="0A91D965">
        <w:rPr>
          <w:rStyle w:val="FootnoteReference"/>
          <w:color w:val="000000" w:themeColor="text1"/>
          <w:lang w:val="en-AU"/>
        </w:rPr>
        <w:footnoteReference w:id="4"/>
      </w:r>
      <w:r w:rsidRPr="00F82723">
        <w:rPr>
          <w:lang w:val="en-AU"/>
        </w:rPr>
        <w:t xml:space="preserve"> These updates include a commitment to deliver support needs assessments at no cost to people with disability and their families, the establishment of a dedicated multi-disciplinary workforce to conduct these assessments, and funding for consultation and design towards a new early intervention pathway for children under 9. </w:t>
      </w:r>
    </w:p>
    <w:p w:rsidRPr="00F82723" w:rsidR="0A91D965" w:rsidP="00416106" w:rsidRDefault="2EA69771" w14:paraId="14A9EF1A" w14:textId="2271FF3E">
      <w:pPr>
        <w:rPr>
          <w:lang w:val="en-AU"/>
        </w:rPr>
      </w:pPr>
      <w:r w:rsidRPr="00F82723">
        <w:rPr>
          <w:lang w:val="en-AU"/>
        </w:rPr>
        <w:t xml:space="preserve">On </w:t>
      </w:r>
      <w:hyperlink w:history="1" r:id="rId14">
        <w:r w:rsidRPr="00F82723">
          <w:rPr>
            <w:rStyle w:val="Hyperlink"/>
            <w:rFonts w:ascii="Arial" w:hAnsi="Arial"/>
            <w:sz w:val="24"/>
            <w:lang w:val="en-AU"/>
          </w:rPr>
          <w:t>February 5, 2025</w:t>
        </w:r>
      </w:hyperlink>
      <w:r w:rsidRPr="00F82723" w:rsidR="29B100B1">
        <w:rPr>
          <w:lang w:val="en-AU"/>
        </w:rPr>
        <w:t>,</w:t>
      </w:r>
      <w:r w:rsidRPr="00F82723" w:rsidR="0A91D965">
        <w:rPr>
          <w:rStyle w:val="FootnoteReference"/>
          <w:color w:val="000000" w:themeColor="text1"/>
          <w:lang w:val="en-AU"/>
        </w:rPr>
        <w:footnoteReference w:id="5"/>
      </w:r>
      <w:r w:rsidRPr="00F82723" w:rsidR="43B05705">
        <w:rPr>
          <w:lang w:val="en-AU"/>
        </w:rPr>
        <w:t xml:space="preserve"> t</w:t>
      </w:r>
      <w:r w:rsidRPr="00F82723" w:rsidR="2E288818">
        <w:rPr>
          <w:lang w:val="en-AU"/>
        </w:rPr>
        <w:t>he NDIA announced a ‘Request for Tender’ for adult support need assessment tools (16 years and over) and a ‘Request for Information’ for understanding children's support needs. T</w:t>
      </w:r>
      <w:r w:rsidRPr="00F82723">
        <w:rPr>
          <w:lang w:val="en-AU"/>
        </w:rPr>
        <w:t>his marks the beginning of a five-year transition, said to be aimed at improving the fairness and equity of NDIS budgets. The new approach seeks to reduce the</w:t>
      </w:r>
      <w:r w:rsidRPr="00F82723" w:rsidR="4EBE30A8">
        <w:rPr>
          <w:lang w:val="en-AU"/>
        </w:rPr>
        <w:t xml:space="preserve"> administrative and financial</w:t>
      </w:r>
      <w:r w:rsidRPr="00F82723">
        <w:rPr>
          <w:lang w:val="en-AU"/>
        </w:rPr>
        <w:t xml:space="preserve"> burden</w:t>
      </w:r>
      <w:r w:rsidRPr="00F82723" w:rsidR="2CB411E1">
        <w:rPr>
          <w:lang w:val="en-AU"/>
        </w:rPr>
        <w:t>s</w:t>
      </w:r>
      <w:r w:rsidRPr="00F82723">
        <w:rPr>
          <w:lang w:val="en-AU"/>
        </w:rPr>
        <w:t xml:space="preserve"> on participants</w:t>
      </w:r>
      <w:r w:rsidRPr="00F82723" w:rsidR="62E28850">
        <w:rPr>
          <w:lang w:val="en-AU"/>
        </w:rPr>
        <w:t>,</w:t>
      </w:r>
      <w:r w:rsidRPr="00F82723" w:rsidR="30DCE541">
        <w:rPr>
          <w:lang w:val="en-AU"/>
        </w:rPr>
        <w:t xml:space="preserve"> </w:t>
      </w:r>
      <w:r w:rsidRPr="00F82723">
        <w:rPr>
          <w:lang w:val="en-AU"/>
        </w:rPr>
        <w:t>eliminating the need for self-sourced reports and evidence</w:t>
      </w:r>
      <w:r w:rsidRPr="00F82723" w:rsidR="78B480F9">
        <w:rPr>
          <w:lang w:val="en-AU"/>
        </w:rPr>
        <w:t>.</w:t>
      </w:r>
      <w:r w:rsidRPr="00F82723">
        <w:rPr>
          <w:lang w:val="en-AU"/>
        </w:rPr>
        <w:t xml:space="preserve"> </w:t>
      </w:r>
      <w:r w:rsidRPr="00F82723" w:rsidR="7D7B306F">
        <w:rPr>
          <w:lang w:val="en-AU"/>
        </w:rPr>
        <w:t xml:space="preserve">The </w:t>
      </w:r>
      <w:r w:rsidRPr="00F82723">
        <w:rPr>
          <w:lang w:val="en-AU"/>
        </w:rPr>
        <w:t xml:space="preserve">Agency </w:t>
      </w:r>
      <w:r w:rsidRPr="00F82723" w:rsidR="1292724D">
        <w:rPr>
          <w:lang w:val="en-AU"/>
        </w:rPr>
        <w:t>claims</w:t>
      </w:r>
      <w:r w:rsidRPr="00F82723">
        <w:rPr>
          <w:lang w:val="en-AU"/>
        </w:rPr>
        <w:t xml:space="preserve"> </w:t>
      </w:r>
      <w:r w:rsidRPr="00F82723" w:rsidR="6A588DC4">
        <w:rPr>
          <w:lang w:val="en-AU"/>
        </w:rPr>
        <w:t xml:space="preserve">this </w:t>
      </w:r>
      <w:r w:rsidRPr="00F82723">
        <w:rPr>
          <w:lang w:val="en-AU"/>
        </w:rPr>
        <w:t>will lead to more equitable budgets and greater flexibility in support arrangements</w:t>
      </w:r>
      <w:r w:rsidRPr="00F82723" w:rsidR="154A6947">
        <w:rPr>
          <w:lang w:val="en-AU"/>
        </w:rPr>
        <w:t>.</w:t>
      </w:r>
    </w:p>
    <w:p w:rsidRPr="00F82723" w:rsidR="1F302740" w:rsidP="00976976" w:rsidRDefault="0A9849AD" w14:paraId="6CDB4692" w14:textId="33576D3A">
      <w:pPr>
        <w:pStyle w:val="Heading2"/>
        <w:rPr>
          <w:rFonts w:eastAsia="Arial"/>
          <w:b/>
          <w:bCs/>
          <w:color w:val="000000" w:themeColor="text1"/>
          <w:sz w:val="24"/>
          <w:szCs w:val="24"/>
          <w:lang w:val="en-AU"/>
        </w:rPr>
      </w:pPr>
      <w:r w:rsidRPr="00F82723">
        <w:rPr>
          <w:lang w:val="en-AU"/>
        </w:rPr>
        <w:t>Key principles</w:t>
      </w:r>
      <w:r w:rsidRPr="00F82723" w:rsidR="2DD86DA6">
        <w:rPr>
          <w:lang w:val="en-AU"/>
        </w:rPr>
        <w:t xml:space="preserve"> for a human rights-based model of needs assessment</w:t>
      </w:r>
    </w:p>
    <w:p w:rsidRPr="00F82723" w:rsidR="32972E05" w:rsidP="00416106" w:rsidRDefault="14A7275C" w14:paraId="43321F4C" w14:textId="4386ECAA">
      <w:pPr>
        <w:rPr>
          <w:lang w:val="en-AU"/>
        </w:rPr>
      </w:pPr>
      <w:r w:rsidRPr="00F82723">
        <w:rPr>
          <w:lang w:val="en-AU"/>
        </w:rPr>
        <w:t>The following principles for a needs assessment model</w:t>
      </w:r>
      <w:r w:rsidRPr="00F82723" w:rsidR="32C892A9">
        <w:rPr>
          <w:lang w:val="en-AU"/>
        </w:rPr>
        <w:t xml:space="preserve"> are socio-contextual and human rights-based, in line with the United Nations Convention on the Rights of Persons with Disabilities (UNCRPD). </w:t>
      </w:r>
      <w:r w:rsidRPr="00F82723" w:rsidR="3DBB080B">
        <w:rPr>
          <w:lang w:val="en-AU"/>
        </w:rPr>
        <w:t>This approach focuses on the interaction between disability and environmental barriers, rather than solely on medical diagnosis or individual functioning.</w:t>
      </w:r>
      <w:r w:rsidRPr="00F82723" w:rsidR="2F040864">
        <w:rPr>
          <w:rStyle w:val="FootnoteReference"/>
          <w:color w:val="000000" w:themeColor="text1"/>
          <w:lang w:val="en-AU"/>
        </w:rPr>
        <w:footnoteReference w:id="6"/>
      </w:r>
      <w:r w:rsidRPr="00F82723" w:rsidR="3DBB080B">
        <w:rPr>
          <w:lang w:val="en-AU"/>
        </w:rPr>
        <w:t xml:space="preserve"> </w:t>
      </w:r>
      <w:r w:rsidRPr="00F82723" w:rsidR="3F75D7B6">
        <w:rPr>
          <w:lang w:val="en-AU"/>
        </w:rPr>
        <w:t>Th</w:t>
      </w:r>
      <w:r w:rsidRPr="00F82723" w:rsidR="5DFA110E">
        <w:rPr>
          <w:lang w:val="en-AU"/>
        </w:rPr>
        <w:t>is includes</w:t>
      </w:r>
      <w:r w:rsidRPr="00F82723" w:rsidR="3F75D7B6">
        <w:rPr>
          <w:lang w:val="en-AU"/>
        </w:rPr>
        <w:t xml:space="preserve"> the requirement for</w:t>
      </w:r>
      <w:r w:rsidRPr="00F82723" w:rsidR="32C892A9">
        <w:rPr>
          <w:lang w:val="en-AU"/>
        </w:rPr>
        <w:t xml:space="preserve"> the needs assessment process </w:t>
      </w:r>
      <w:r w:rsidRPr="00F82723" w:rsidR="62567DFC">
        <w:rPr>
          <w:lang w:val="en-AU"/>
        </w:rPr>
        <w:t>to be</w:t>
      </w:r>
      <w:r w:rsidRPr="00F82723" w:rsidR="32C892A9">
        <w:rPr>
          <w:lang w:val="en-AU"/>
        </w:rPr>
        <w:t xml:space="preserve"> equitable, </w:t>
      </w:r>
      <w:r w:rsidRPr="00F82723" w:rsidR="3F1D07BD">
        <w:rPr>
          <w:lang w:val="en-AU"/>
        </w:rPr>
        <w:t xml:space="preserve">accessible, </w:t>
      </w:r>
      <w:r w:rsidRPr="00F82723" w:rsidR="32C892A9">
        <w:rPr>
          <w:lang w:val="en-AU"/>
        </w:rPr>
        <w:t>person-centred, and truly reflective of the varied needs of the disability community</w:t>
      </w:r>
      <w:r w:rsidRPr="00F82723" w:rsidR="0726565B">
        <w:rPr>
          <w:lang w:val="en-AU"/>
        </w:rPr>
        <w:t>:</w:t>
      </w:r>
    </w:p>
    <w:p w:rsidRPr="00F82723" w:rsidR="1F302740" w:rsidP="00416106" w:rsidRDefault="0A9849AD" w14:paraId="1837899D" w14:textId="381C3724">
      <w:pPr>
        <w:pStyle w:val="ListParagraph"/>
        <w:numPr>
          <w:ilvl w:val="0"/>
          <w:numId w:val="4"/>
        </w:numPr>
        <w:rPr>
          <w:b/>
          <w:bCs/>
          <w:lang w:val="en-AU"/>
        </w:rPr>
      </w:pPr>
      <w:r w:rsidRPr="00F82723">
        <w:rPr>
          <w:b/>
          <w:bCs/>
          <w:lang w:val="en-AU"/>
        </w:rPr>
        <w:t xml:space="preserve">Recognises </w:t>
      </w:r>
      <w:r w:rsidRPr="00F82723" w:rsidR="000F13E1">
        <w:rPr>
          <w:b/>
          <w:bCs/>
          <w:lang w:val="en-AU"/>
        </w:rPr>
        <w:t xml:space="preserve">diversity and </w:t>
      </w:r>
      <w:r w:rsidRPr="00F82723">
        <w:rPr>
          <w:b/>
          <w:bCs/>
          <w:lang w:val="en-AU"/>
        </w:rPr>
        <w:t>intersectionality.</w:t>
      </w:r>
      <w:r w:rsidRPr="00F82723">
        <w:br/>
      </w:r>
      <w:r w:rsidRPr="00F82723">
        <w:rPr>
          <w:lang w:val="en-AU"/>
        </w:rPr>
        <w:t xml:space="preserve">The assessment process must </w:t>
      </w:r>
      <w:r w:rsidRPr="00F82723" w:rsidR="00421BDD">
        <w:rPr>
          <w:lang w:val="en-AU"/>
        </w:rPr>
        <w:t xml:space="preserve">consider the diversity in how individuals experience disability day-to-day and impacts of fluctuating, episodic, co-occurring and intersecting disabilities. </w:t>
      </w:r>
      <w:r w:rsidRPr="00F82723">
        <w:rPr>
          <w:lang w:val="en-AU"/>
        </w:rPr>
        <w:t xml:space="preserve">The assessment process must </w:t>
      </w:r>
      <w:r w:rsidRPr="00F82723" w:rsidR="000F13E1">
        <w:rPr>
          <w:lang w:val="en-AU"/>
        </w:rPr>
        <w:t xml:space="preserve">also </w:t>
      </w:r>
      <w:r w:rsidRPr="00F82723">
        <w:rPr>
          <w:lang w:val="en-AU"/>
        </w:rPr>
        <w:t xml:space="preserve">be responsive to the needs </w:t>
      </w:r>
      <w:r w:rsidRPr="00F82723" w:rsidR="0E90D43E">
        <w:rPr>
          <w:lang w:val="en-AU"/>
        </w:rPr>
        <w:t xml:space="preserve">of, </w:t>
      </w:r>
      <w:r w:rsidRPr="00F82723" w:rsidR="72D60B21">
        <w:rPr>
          <w:lang w:val="en-AU"/>
        </w:rPr>
        <w:t xml:space="preserve">and address barriers uniquely </w:t>
      </w:r>
      <w:r w:rsidRPr="00F82723" w:rsidR="5AD7C279">
        <w:rPr>
          <w:lang w:val="en-AU"/>
        </w:rPr>
        <w:t>experienced by</w:t>
      </w:r>
      <w:r w:rsidRPr="00F82723" w:rsidR="109912D4">
        <w:rPr>
          <w:lang w:val="en-AU"/>
        </w:rPr>
        <w:t>,</w:t>
      </w:r>
      <w:r w:rsidRPr="00F82723" w:rsidR="5AD7C279">
        <w:rPr>
          <w:lang w:val="en-AU"/>
        </w:rPr>
        <w:t xml:space="preserve"> </w:t>
      </w:r>
      <w:r w:rsidRPr="00F82723" w:rsidR="6D7A12C2">
        <w:rPr>
          <w:lang w:val="en-AU"/>
        </w:rPr>
        <w:t>intersecting</w:t>
      </w:r>
      <w:r w:rsidRPr="00F82723" w:rsidR="1BB6709A">
        <w:rPr>
          <w:lang w:val="en-AU"/>
        </w:rPr>
        <w:t xml:space="preserve"> and </w:t>
      </w:r>
      <w:r w:rsidRPr="00F82723">
        <w:rPr>
          <w:lang w:val="en-AU"/>
        </w:rPr>
        <w:t>marginalised communities</w:t>
      </w:r>
      <w:r w:rsidRPr="00F82723" w:rsidR="6709B561">
        <w:rPr>
          <w:lang w:val="en-AU"/>
        </w:rPr>
        <w:t>.</w:t>
      </w:r>
      <w:r w:rsidRPr="00F82723" w:rsidR="1F327189">
        <w:rPr>
          <w:lang w:val="en-AU"/>
        </w:rPr>
        <w:t xml:space="preserve"> </w:t>
      </w:r>
      <w:r w:rsidRPr="00F82723" w:rsidR="429C4A2C">
        <w:rPr>
          <w:lang w:val="en-AU"/>
        </w:rPr>
        <w:t xml:space="preserve">It must actively acknowledge and counter systemic discrimination. </w:t>
      </w:r>
      <w:r w:rsidRPr="00F82723" w:rsidR="62BA5DB1">
        <w:rPr>
          <w:lang w:val="en-AU"/>
        </w:rPr>
        <w:t xml:space="preserve">This includes considering the experiences of </w:t>
      </w:r>
      <w:r w:rsidRPr="00F82723" w:rsidR="693D712E">
        <w:rPr>
          <w:lang w:val="en-AU"/>
        </w:rPr>
        <w:t xml:space="preserve">First Nations peoples, culturally </w:t>
      </w:r>
      <w:r w:rsidRPr="00F82723" w:rsidR="4BE4329B">
        <w:rPr>
          <w:lang w:val="en-AU"/>
        </w:rPr>
        <w:t xml:space="preserve">and </w:t>
      </w:r>
      <w:r w:rsidRPr="00F82723" w:rsidR="693D712E">
        <w:rPr>
          <w:lang w:val="en-AU"/>
        </w:rPr>
        <w:t xml:space="preserve">linguistically diverse </w:t>
      </w:r>
      <w:r w:rsidRPr="00F82723" w:rsidR="03374629">
        <w:rPr>
          <w:lang w:val="en-AU"/>
        </w:rPr>
        <w:t xml:space="preserve">(CALD) </w:t>
      </w:r>
      <w:r w:rsidRPr="00F82723" w:rsidR="693D712E">
        <w:rPr>
          <w:lang w:val="en-AU"/>
        </w:rPr>
        <w:t>people,</w:t>
      </w:r>
      <w:r w:rsidRPr="00F82723" w:rsidR="29912881">
        <w:rPr>
          <w:lang w:val="en-AU"/>
        </w:rPr>
        <w:t xml:space="preserve"> </w:t>
      </w:r>
      <w:r w:rsidRPr="00F82723" w:rsidR="67CFB79C">
        <w:rPr>
          <w:lang w:val="en-AU"/>
        </w:rPr>
        <w:t>the</w:t>
      </w:r>
      <w:r w:rsidRPr="00F82723" w:rsidR="693D712E">
        <w:rPr>
          <w:lang w:val="en-AU"/>
        </w:rPr>
        <w:t xml:space="preserve"> </w:t>
      </w:r>
      <w:r w:rsidRPr="00F82723">
        <w:rPr>
          <w:lang w:val="en-AU"/>
        </w:rPr>
        <w:t>gender-specific barriers faced by women, girls, non-binary and gender-diverse people with disability</w:t>
      </w:r>
      <w:r w:rsidRPr="00F82723" w:rsidR="0F90B164">
        <w:rPr>
          <w:lang w:val="en-AU"/>
        </w:rPr>
        <w:t>, and those living in regional and remote communities</w:t>
      </w:r>
      <w:r w:rsidRPr="00F82723">
        <w:rPr>
          <w:lang w:val="en-AU"/>
        </w:rPr>
        <w:t>.</w:t>
      </w:r>
    </w:p>
    <w:p w:rsidRPr="00F82723" w:rsidR="1F302740" w:rsidP="00416106" w:rsidRDefault="1E326B19" w14:paraId="6F9ADA83" w14:textId="1B4168FE">
      <w:pPr>
        <w:pStyle w:val="ListParagraph"/>
        <w:numPr>
          <w:ilvl w:val="0"/>
          <w:numId w:val="4"/>
        </w:numPr>
        <w:rPr>
          <w:b/>
          <w:bCs/>
          <w:lang w:val="en-AU"/>
        </w:rPr>
      </w:pPr>
      <w:r w:rsidRPr="00F82723">
        <w:rPr>
          <w:b/>
          <w:bCs/>
        </w:rPr>
        <w:t xml:space="preserve">Embeds </w:t>
      </w:r>
      <w:r w:rsidRPr="00F82723" w:rsidR="4B901709">
        <w:rPr>
          <w:b/>
          <w:bCs/>
        </w:rPr>
        <w:t>accessibil</w:t>
      </w:r>
      <w:r w:rsidRPr="00F82723" w:rsidR="2360B55E">
        <w:rPr>
          <w:b/>
          <w:bCs/>
        </w:rPr>
        <w:t>ity</w:t>
      </w:r>
      <w:r w:rsidRPr="00F82723" w:rsidR="4342AA04">
        <w:rPr>
          <w:b/>
          <w:bCs/>
        </w:rPr>
        <w:t xml:space="preserve"> in tools and supporting resources</w:t>
      </w:r>
      <w:r w:rsidRPr="00F82723" w:rsidR="08DDBE0A">
        <w:rPr>
          <w:b/>
          <w:bCs/>
        </w:rPr>
        <w:t>.</w:t>
      </w:r>
      <w:r w:rsidRPr="00F82723" w:rsidR="0A9849AD">
        <w:br/>
      </w:r>
      <w:r w:rsidRPr="00F82723" w:rsidR="580D9D96">
        <w:t xml:space="preserve">Principles of accessibility must underpin the information and support available to ensure that all people with disability understand what a needs assessment is, why it is conducted, what information is required, how information is used </w:t>
      </w:r>
      <w:r w:rsidRPr="00F82723" w:rsidR="000A75C0">
        <w:t>for the assessment</w:t>
      </w:r>
      <w:r w:rsidRPr="00F82723" w:rsidR="580D9D96">
        <w:t xml:space="preserve"> and the consequences of the assessment. </w:t>
      </w:r>
      <w:r w:rsidRPr="00F82723" w:rsidR="2360B55E">
        <w:t xml:space="preserve">Assessment tools and supporting information need to be communicated in a variety of formats, including but not limited to </w:t>
      </w:r>
      <w:r w:rsidRPr="00F82723" w:rsidR="4236E55C">
        <w:t>Auslan, Easy Read, translations for culturally and</w:t>
      </w:r>
      <w:r w:rsidRPr="00F82723" w:rsidR="41F83B54">
        <w:t xml:space="preserve"> </w:t>
      </w:r>
      <w:r w:rsidRPr="00F82723" w:rsidR="4236E55C">
        <w:t>linguistically diverse (CALD) communities (including emerging communities), and culturally appropriate resources for both First Nations and CALD communities.</w:t>
      </w:r>
    </w:p>
    <w:p w:rsidRPr="00F82723" w:rsidR="1F302740" w:rsidP="00416106" w:rsidRDefault="0A9849AD" w14:paraId="3B6EA5E6" w14:textId="34B32756">
      <w:pPr>
        <w:pStyle w:val="ListParagraph"/>
        <w:numPr>
          <w:ilvl w:val="0"/>
          <w:numId w:val="4"/>
        </w:numPr>
        <w:rPr>
          <w:b/>
          <w:bCs/>
          <w:lang w:val="en-AU"/>
        </w:rPr>
      </w:pPr>
      <w:r w:rsidRPr="00F82723">
        <w:rPr>
          <w:b/>
          <w:bCs/>
          <w:lang w:val="en-AU"/>
        </w:rPr>
        <w:t>Ensures active participation of people with disability and their support networks.</w:t>
      </w:r>
      <w:r w:rsidRPr="00F82723">
        <w:br/>
      </w:r>
      <w:r w:rsidRPr="00F82723">
        <w:rPr>
          <w:lang w:val="en-AU"/>
        </w:rPr>
        <w:t>People with disability must be involved in generating evidence for their own assessments. This should include peer-supported self-assessment options and providing draft assessment reports to participants for review</w:t>
      </w:r>
      <w:r w:rsidRPr="00F82723" w:rsidR="5A82283C">
        <w:rPr>
          <w:lang w:val="en-AU"/>
        </w:rPr>
        <w:t xml:space="preserve"> </w:t>
      </w:r>
      <w:r w:rsidRPr="00F82723" w:rsidR="4AAED1A2">
        <w:rPr>
          <w:lang w:val="en-AU"/>
        </w:rPr>
        <w:t>and amendment</w:t>
      </w:r>
      <w:r w:rsidRPr="00F82723" w:rsidR="5A82283C">
        <w:rPr>
          <w:lang w:val="en-AU"/>
        </w:rPr>
        <w:t xml:space="preserve"> </w:t>
      </w:r>
      <w:r w:rsidRPr="00F82723">
        <w:rPr>
          <w:lang w:val="en-AU"/>
        </w:rPr>
        <w:t>before finalisation.</w:t>
      </w:r>
      <w:r w:rsidRPr="00F82723" w:rsidR="1F302740">
        <w:rPr>
          <w:rStyle w:val="FootnoteReference"/>
          <w:color w:val="000000" w:themeColor="text1"/>
          <w:lang w:val="en-AU"/>
        </w:rPr>
        <w:footnoteReference w:id="7"/>
      </w:r>
      <w:r w:rsidRPr="00F82723">
        <w:rPr>
          <w:lang w:val="en-AU"/>
        </w:rPr>
        <w:t xml:space="preserve"> For people with complex support needs, the needs assessment process must include</w:t>
      </w:r>
      <w:r w:rsidRPr="00F82723" w:rsidR="05D7673C">
        <w:rPr>
          <w:lang w:val="en-AU"/>
        </w:rPr>
        <w:t xml:space="preserve"> understanding and learning from people with disability and their families and supporters about what works for them.</w:t>
      </w:r>
      <w:r w:rsidRPr="00F82723" w:rsidR="00CB5300">
        <w:rPr>
          <w:lang w:val="en-AU"/>
        </w:rPr>
        <w:t xml:space="preserve"> </w:t>
      </w:r>
      <w:r w:rsidRPr="00F82723" w:rsidR="00CB5300">
        <w:t>For example, the Autism CRC National guideline</w:t>
      </w:r>
      <w:r w:rsidRPr="00F82723" w:rsidR="00C331BC">
        <w:t xml:space="preserve"> </w:t>
      </w:r>
      <w:r w:rsidRPr="00F82723" w:rsidR="00CB5300">
        <w:t>for the assessment and diagnosis of autism spectrum disorders in Australia</w:t>
      </w:r>
      <w:r w:rsidRPr="00F82723" w:rsidR="00C40A55">
        <w:rPr>
          <w:rStyle w:val="FootnoteReference"/>
        </w:rPr>
        <w:footnoteReference w:id="8"/>
      </w:r>
      <w:r w:rsidRPr="00F82723" w:rsidR="00CB5300">
        <w:t xml:space="preserve"> makes clear that effective assessment requires a collaborative, person-</w:t>
      </w:r>
      <w:bookmarkStart w:name="_Int_RhQt2oes" w:id="0"/>
      <w:r w:rsidRPr="00F82723" w:rsidR="00CB5300">
        <w:t>centred</w:t>
      </w:r>
      <w:bookmarkEnd w:id="0"/>
      <w:r w:rsidRPr="00F82723" w:rsidR="00CB5300">
        <w:t xml:space="preserve"> approach that draws on multiple informants - including caregivers - who can provide critical insight into functional abilities, contextual factors, and what supports are most effective in everyday life.</w:t>
      </w:r>
      <w:r w:rsidRPr="00F82723" w:rsidR="00382C38">
        <w:rPr>
          <w:b/>
          <w:bCs/>
          <w:lang w:val="en-AU"/>
        </w:rPr>
        <w:t xml:space="preserve"> </w:t>
      </w:r>
    </w:p>
    <w:p w:rsidRPr="00F82723" w:rsidR="1F302740" w:rsidP="00416106" w:rsidRDefault="6199F84A" w14:paraId="1A60DAB5" w14:textId="0AFBBE11">
      <w:pPr>
        <w:pStyle w:val="ListParagraph"/>
        <w:numPr>
          <w:ilvl w:val="0"/>
          <w:numId w:val="4"/>
        </w:numPr>
        <w:rPr>
          <w:b/>
          <w:bCs/>
          <w:lang w:val="en-AU"/>
        </w:rPr>
      </w:pPr>
      <w:r w:rsidRPr="00F82723">
        <w:rPr>
          <w:b/>
          <w:bCs/>
        </w:rPr>
        <w:t>Incorporates access to independent supported decision making.</w:t>
      </w:r>
      <w:r w:rsidRPr="00F82723">
        <w:t xml:space="preserve"> </w:t>
      </w:r>
      <w:r w:rsidRPr="00F82723" w:rsidR="0A9849AD">
        <w:br/>
      </w:r>
      <w:r w:rsidRPr="00F82723">
        <w:t>The process should provide maximum support for understanding the process and making independent decisions</w:t>
      </w:r>
      <w:r w:rsidRPr="00F82723" w:rsidR="7D11AAAD">
        <w:t>,</w:t>
      </w:r>
      <w:r w:rsidRPr="00F82723">
        <w:t xml:space="preserve"> including capacity building and support for decision making. This includes co-designing tools</w:t>
      </w:r>
      <w:r w:rsidRPr="00F82723" w:rsidR="16637081">
        <w:t xml:space="preserve"> and</w:t>
      </w:r>
      <w:r w:rsidRPr="00F82723">
        <w:t xml:space="preserve"> resources with people with an intellectual disability and complex communication needs</w:t>
      </w:r>
      <w:r w:rsidRPr="00F82723" w:rsidR="6EBF4C2B">
        <w:t>,</w:t>
      </w:r>
      <w:r w:rsidRPr="00F82723">
        <w:t xml:space="preserve"> as well as ‘decision supporters’. In line with the NDIS Supported Decision Making Policy, all NDIA and partner staff are to have the training to think about what support people with disability and their supporters might need to make decisions.</w:t>
      </w:r>
    </w:p>
    <w:p w:rsidRPr="00F82723" w:rsidR="1F302740" w:rsidP="00416106" w:rsidRDefault="0A9849AD" w14:paraId="240FF17F" w14:textId="01F98B2D">
      <w:pPr>
        <w:pStyle w:val="ListParagraph"/>
        <w:numPr>
          <w:ilvl w:val="0"/>
          <w:numId w:val="4"/>
        </w:numPr>
        <w:rPr>
          <w:b/>
          <w:bCs/>
          <w:lang w:val="en-AU"/>
        </w:rPr>
      </w:pPr>
      <w:r w:rsidRPr="00F82723">
        <w:rPr>
          <w:b/>
          <w:bCs/>
          <w:lang w:val="en-AU"/>
        </w:rPr>
        <w:t>Accounts for</w:t>
      </w:r>
      <w:r w:rsidRPr="00F82723" w:rsidR="53E42C72">
        <w:rPr>
          <w:b/>
          <w:bCs/>
          <w:lang w:val="en-AU"/>
        </w:rPr>
        <w:t xml:space="preserve"> impacts of</w:t>
      </w:r>
      <w:r w:rsidRPr="00F82723">
        <w:rPr>
          <w:b/>
          <w:bCs/>
          <w:lang w:val="en-AU"/>
        </w:rPr>
        <w:t xml:space="preserve"> fluctuating and episodic disability.</w:t>
      </w:r>
      <w:r w:rsidRPr="00F82723">
        <w:br/>
      </w:r>
      <w:r w:rsidRPr="00F82723">
        <w:rPr>
          <w:lang w:val="en-AU"/>
        </w:rPr>
        <w:t>Assessments must recognise that some experiences of disability are episodic and may vary based on different environments and circumstances.</w:t>
      </w:r>
    </w:p>
    <w:p w:rsidRPr="00F82723" w:rsidR="51C40A61" w:rsidP="00416106" w:rsidRDefault="51C40A61" w14:paraId="1195B412" w14:textId="27B2927F">
      <w:pPr>
        <w:pStyle w:val="ListParagraph"/>
        <w:numPr>
          <w:ilvl w:val="0"/>
          <w:numId w:val="4"/>
        </w:numPr>
        <w:rPr>
          <w:b/>
          <w:bCs/>
          <w:lang w:val="en-AU"/>
        </w:rPr>
      </w:pPr>
      <w:r w:rsidRPr="00F82723">
        <w:rPr>
          <w:b/>
          <w:bCs/>
          <w:lang w:val="en-AU"/>
        </w:rPr>
        <w:t>Considers impacts of co-occurring or intersecting disabilities.</w:t>
      </w:r>
    </w:p>
    <w:p w:rsidRPr="00F82723" w:rsidR="51C40A61" w:rsidP="00416106" w:rsidRDefault="51C40A61" w14:paraId="12840147" w14:textId="75B20BD6">
      <w:pPr>
        <w:pStyle w:val="ListParagraph"/>
      </w:pPr>
      <w:r w:rsidRPr="00F82723">
        <w:t>Assessments must be designed flexibly to enable the consideration of needs arising from co-occurring and intersecti</w:t>
      </w:r>
      <w:r w:rsidRPr="00F82723" w:rsidR="439344A5">
        <w:t>ng</w:t>
      </w:r>
      <w:r w:rsidRPr="00F82723" w:rsidR="3CB614A7">
        <w:t xml:space="preserve"> </w:t>
      </w:r>
      <w:r w:rsidRPr="00F82723">
        <w:t>disabilities</w:t>
      </w:r>
      <w:r w:rsidRPr="00F82723" w:rsidR="020F73DF">
        <w:t xml:space="preserve"> </w:t>
      </w:r>
      <w:r w:rsidRPr="00F82723" w:rsidR="3901DC3F">
        <w:t xml:space="preserve">as an important element that </w:t>
      </w:r>
      <w:r w:rsidRPr="00F82723" w:rsidR="020F73DF">
        <w:t>ca</w:t>
      </w:r>
      <w:r w:rsidRPr="00F82723" w:rsidR="00594C80">
        <w:t>n</w:t>
      </w:r>
      <w:r w:rsidRPr="00F82723" w:rsidR="020F73DF">
        <w:t xml:space="preserve"> un</w:t>
      </w:r>
      <w:r w:rsidRPr="00F82723" w:rsidR="24C7DBCC">
        <w:t>iquely impact</w:t>
      </w:r>
      <w:r w:rsidRPr="00F82723" w:rsidR="020F73DF">
        <w:t xml:space="preserve"> a person’s needs.</w:t>
      </w:r>
    </w:p>
    <w:p w:rsidRPr="00F82723" w:rsidR="1E2AE7F3" w:rsidP="00416106" w:rsidRDefault="0A9849AD" w14:paraId="7E5B8CF4" w14:textId="513A79BA">
      <w:pPr>
        <w:pStyle w:val="ListParagraph"/>
        <w:numPr>
          <w:ilvl w:val="0"/>
          <w:numId w:val="4"/>
        </w:numPr>
        <w:rPr>
          <w:b/>
          <w:bCs/>
          <w:lang w:val="en-AU"/>
        </w:rPr>
      </w:pPr>
      <w:r w:rsidRPr="00F82723">
        <w:rPr>
          <w:b/>
          <w:bCs/>
          <w:lang w:val="en-AU"/>
        </w:rPr>
        <w:t>Considers environmental factors and is responsive to life course changes.</w:t>
      </w:r>
      <w:r w:rsidRPr="00F82723">
        <w:br/>
      </w:r>
      <w:r w:rsidRPr="00F82723">
        <w:rPr>
          <w:lang w:val="en-AU"/>
        </w:rPr>
        <w:t xml:space="preserve">Assessments should examine how various environments and life experiences facilitate or limit a person's ability to perform daily activities and participate in society. </w:t>
      </w:r>
      <w:r w:rsidRPr="00F82723" w:rsidR="13C5D8BA">
        <w:rPr>
          <w:lang w:val="en-AU"/>
        </w:rPr>
        <w:t xml:space="preserve">Consideration should be given to the unique impacts </w:t>
      </w:r>
      <w:r w:rsidRPr="00F82723" w:rsidR="450A6E7B">
        <w:rPr>
          <w:lang w:val="en-AU"/>
        </w:rPr>
        <w:t>for the person,</w:t>
      </w:r>
      <w:r w:rsidRPr="00F82723" w:rsidR="13C5D8BA">
        <w:rPr>
          <w:lang w:val="en-AU"/>
        </w:rPr>
        <w:t xml:space="preserve"> including </w:t>
      </w:r>
      <w:r w:rsidRPr="00F82723" w:rsidR="21FB3383">
        <w:rPr>
          <w:lang w:val="en-AU"/>
        </w:rPr>
        <w:t xml:space="preserve">changing and intersecting </w:t>
      </w:r>
      <w:r w:rsidRPr="00F82723" w:rsidR="13C5D8BA">
        <w:rPr>
          <w:lang w:val="en-AU"/>
        </w:rPr>
        <w:t>needs</w:t>
      </w:r>
      <w:r w:rsidRPr="00F82723" w:rsidR="5BB0A8BD">
        <w:rPr>
          <w:lang w:val="en-AU"/>
        </w:rPr>
        <w:t>, and</w:t>
      </w:r>
      <w:r w:rsidRPr="00F82723" w:rsidR="13C5D8BA">
        <w:rPr>
          <w:lang w:val="en-AU"/>
        </w:rPr>
        <w:t xml:space="preserve"> </w:t>
      </w:r>
      <w:r w:rsidRPr="00F82723" w:rsidR="7323191A">
        <w:rPr>
          <w:lang w:val="en-AU"/>
        </w:rPr>
        <w:t xml:space="preserve">foreseeable impacts </w:t>
      </w:r>
      <w:r w:rsidRPr="00F82723" w:rsidR="3254F411">
        <w:rPr>
          <w:lang w:val="en-AU"/>
        </w:rPr>
        <w:t>when needs are not met or adequately addressed.</w:t>
      </w:r>
      <w:r w:rsidRPr="00F82723" w:rsidR="13C5D8BA">
        <w:rPr>
          <w:lang w:val="en-AU"/>
        </w:rPr>
        <w:t xml:space="preserve"> </w:t>
      </w:r>
      <w:r w:rsidRPr="00F82723" w:rsidR="3BE1AF92">
        <w:rPr>
          <w:lang w:val="en-AU"/>
        </w:rPr>
        <w:t>Assessments</w:t>
      </w:r>
      <w:r w:rsidRPr="00F82723">
        <w:rPr>
          <w:lang w:val="en-AU"/>
        </w:rPr>
        <w:t xml:space="preserve"> must account for regionality/rurality, experiences of violence and changing circumstances, for example parenting responsibilities, key education and employment transitions as well as changes through the lifespan (including </w:t>
      </w:r>
      <w:r w:rsidRPr="00F82723" w:rsidR="484E6EB2">
        <w:rPr>
          <w:lang w:val="en-AU"/>
        </w:rPr>
        <w:t>puberty, menopause</w:t>
      </w:r>
      <w:r w:rsidRPr="00F82723" w:rsidR="78B2BDBF">
        <w:rPr>
          <w:lang w:val="en-AU"/>
        </w:rPr>
        <w:t xml:space="preserve"> and ageing</w:t>
      </w:r>
      <w:r w:rsidRPr="00F82723">
        <w:rPr>
          <w:lang w:val="en-AU"/>
        </w:rPr>
        <w:t>).</w:t>
      </w:r>
    </w:p>
    <w:p w:rsidRPr="00F82723" w:rsidR="1F7B90F3" w:rsidP="00416106" w:rsidRDefault="1F7B90F3" w14:paraId="4C2A5131" w14:textId="07585ED2">
      <w:pPr>
        <w:pStyle w:val="ListParagraph"/>
        <w:numPr>
          <w:ilvl w:val="0"/>
          <w:numId w:val="4"/>
        </w:numPr>
        <w:rPr>
          <w:b/>
          <w:bCs/>
          <w:lang w:val="en-AU"/>
        </w:rPr>
      </w:pPr>
      <w:r w:rsidRPr="00F82723">
        <w:rPr>
          <w:b/>
          <w:bCs/>
          <w:lang w:val="en-AU"/>
        </w:rPr>
        <w:t>Equally weights lived experience alongside other forms of evidence.</w:t>
      </w:r>
      <w:r w:rsidRPr="00F82723">
        <w:br/>
      </w:r>
      <w:r w:rsidRPr="00F82723">
        <w:rPr>
          <w:lang w:val="en-AU"/>
        </w:rPr>
        <w:t>In establishing needs, self-assessment components must be considered with equal weight alongside other forms of evidence provided by healthcare or other trusted professionals and independent assessors. The process for drawing together and weighting information</w:t>
      </w:r>
      <w:r w:rsidRPr="00F82723" w:rsidR="67D76FC4">
        <w:rPr>
          <w:lang w:val="en-AU"/>
        </w:rPr>
        <w:t xml:space="preserve"> should</w:t>
      </w:r>
      <w:r w:rsidRPr="00F82723">
        <w:rPr>
          <w:lang w:val="en-AU"/>
        </w:rPr>
        <w:t xml:space="preserve"> incorporate person-centred approaches and allow for flexibility and consistency when considering environmental factors.</w:t>
      </w:r>
      <w:r w:rsidRPr="00F82723" w:rsidR="00F445E5">
        <w:rPr>
          <w:lang w:val="en-AU"/>
        </w:rPr>
        <w:t xml:space="preserve"> </w:t>
      </w:r>
      <w:r w:rsidRPr="00F82723" w:rsidR="0031274D">
        <w:rPr>
          <w:lang w:val="en-AU"/>
        </w:rPr>
        <w:t>That is, the definition of evidence-based is comprised of three pillars: 1. Research evidence (science) 2. Clinical expertise (trauma-informed, culturally responsive, LGBTQIA+ inclusive) and 3. Clients’ values and preferences. These pillars should be underpinned by lived experience and none of the pillars are to be valued higher than the other, they must all work together to be considered evidence based</w:t>
      </w:r>
      <w:r w:rsidRPr="00F82723" w:rsidR="006B0530">
        <w:rPr>
          <w:lang w:val="en-AU"/>
        </w:rPr>
        <w:t>.</w:t>
      </w:r>
      <w:r w:rsidRPr="00F82723" w:rsidR="0031274D">
        <w:rPr>
          <w:rStyle w:val="FootnoteReference"/>
          <w:color w:val="000000" w:themeColor="text1"/>
          <w:lang w:val="en-AU"/>
        </w:rPr>
        <w:footnoteReference w:id="9"/>
      </w:r>
    </w:p>
    <w:p w:rsidRPr="00F82723" w:rsidR="1E2AE7F3" w:rsidP="00976976" w:rsidRDefault="2B5EFFEB" w14:paraId="7445C9A4" w14:textId="3D59B7BC">
      <w:pPr>
        <w:pStyle w:val="Heading2"/>
        <w:rPr>
          <w:lang w:val="en-AU"/>
        </w:rPr>
      </w:pPr>
      <w:r w:rsidRPr="00F82723">
        <w:rPr>
          <w:lang w:val="en-AU"/>
        </w:rPr>
        <w:t>Overarching principles for design and implementation</w:t>
      </w:r>
    </w:p>
    <w:p w:rsidRPr="00F82723" w:rsidR="1E2AE7F3" w:rsidP="00416106" w:rsidRDefault="2B5EFFEB" w14:paraId="2AB417D7" w14:textId="7D75B862">
      <w:pPr>
        <w:rPr>
          <w:lang w:val="en-AU"/>
        </w:rPr>
      </w:pPr>
      <w:r w:rsidRPr="00F82723">
        <w:rPr>
          <w:lang w:val="en-AU"/>
        </w:rPr>
        <w:t>The new needs assessment model needs to be developed in close collaboration and ongoing engagement with the disability community. The process must align with the United Nations Convention on the Rights of Persons with Disabilities (UNCRPD) requirement of “Equalisation of opportunities for Persons with Disability in influencing the promotion, formulation and evaluation of policies, plans, programs and action at national and international levels to further equalise opportunities for persons with disability.”</w:t>
      </w:r>
      <w:r w:rsidRPr="00F82723" w:rsidR="1E2AE7F3">
        <w:rPr>
          <w:rStyle w:val="FootnoteReference"/>
          <w:color w:val="000000" w:themeColor="text1"/>
          <w:lang w:val="en-AU"/>
        </w:rPr>
        <w:footnoteReference w:id="10"/>
      </w:r>
      <w:r w:rsidRPr="00F82723">
        <w:rPr>
          <w:rStyle w:val="FootnoteReference"/>
          <w:color w:val="000000" w:themeColor="text1"/>
          <w:lang w:val="en-AU"/>
        </w:rPr>
        <w:t xml:space="preserve"> </w:t>
      </w:r>
      <w:r w:rsidRPr="00F82723">
        <w:rPr>
          <w:lang w:val="en-AU"/>
        </w:rPr>
        <w:t xml:space="preserve">People with disability and their representative organisations must be genuine partners at every stage, through meaningful codesign, transparent piloting and ongoing evaluation that is responsive to change and feedback. </w:t>
      </w:r>
    </w:p>
    <w:p w:rsidRPr="00F82723" w:rsidR="0EEAF777" w:rsidP="00416106" w:rsidRDefault="2B5EFFEB" w14:paraId="39FA5739" w14:textId="4AAE93DD">
      <w:pPr>
        <w:pStyle w:val="ListParagraph"/>
        <w:numPr>
          <w:ilvl w:val="0"/>
          <w:numId w:val="27"/>
        </w:numPr>
        <w:rPr>
          <w:b/>
          <w:bCs/>
          <w:lang w:val="en-AU"/>
        </w:rPr>
      </w:pPr>
      <w:r w:rsidRPr="00F82723">
        <w:rPr>
          <w:b/>
          <w:bCs/>
          <w:lang w:val="en-AU"/>
        </w:rPr>
        <w:t xml:space="preserve">Ongoing commitment to co-design throughout the process: </w:t>
      </w:r>
      <w:r w:rsidRPr="00F82723">
        <w:rPr>
          <w:lang w:val="en-AU"/>
        </w:rPr>
        <w:t xml:space="preserve">Co-design should underpin the development of processes for assessment, approved tools, and be maintained throughout the implementation and ongoing evaluation process. </w:t>
      </w:r>
      <w:r w:rsidRPr="00F82723" w:rsidR="29F74647">
        <w:rPr>
          <w:lang w:val="en-AU"/>
        </w:rPr>
        <w:t>G</w:t>
      </w:r>
      <w:r w:rsidRPr="00F82723">
        <w:rPr>
          <w:lang w:val="en-AU"/>
        </w:rPr>
        <w:t xml:space="preserve">enuine co-design mechanisms </w:t>
      </w:r>
      <w:r w:rsidRPr="00F82723" w:rsidR="42D0EAEA">
        <w:rPr>
          <w:lang w:val="en-AU"/>
        </w:rPr>
        <w:t>should be</w:t>
      </w:r>
      <w:r w:rsidRPr="00F82723">
        <w:rPr>
          <w:lang w:val="en-AU"/>
        </w:rPr>
        <w:t xml:space="preserve"> established with people with disability</w:t>
      </w:r>
      <w:r w:rsidRPr="00F82723" w:rsidR="13F0AFE4">
        <w:rPr>
          <w:lang w:val="en-AU"/>
        </w:rPr>
        <w:t>,</w:t>
      </w:r>
      <w:r w:rsidRPr="00F82723">
        <w:rPr>
          <w:lang w:val="en-AU"/>
        </w:rPr>
        <w:t xml:space="preserve"> includ</w:t>
      </w:r>
      <w:r w:rsidRPr="00F82723" w:rsidR="061E8641">
        <w:rPr>
          <w:lang w:val="en-AU"/>
        </w:rPr>
        <w:t>ing</w:t>
      </w:r>
      <w:r w:rsidRPr="00F82723">
        <w:rPr>
          <w:lang w:val="en-AU"/>
        </w:rPr>
        <w:t xml:space="preserve"> reasonable timeframes and adequate resourcing that enable</w:t>
      </w:r>
      <w:r w:rsidRPr="00F82723" w:rsidR="5B61AAF7">
        <w:rPr>
          <w:lang w:val="en-AU"/>
        </w:rPr>
        <w:t>s</w:t>
      </w:r>
      <w:r w:rsidRPr="00F82723">
        <w:rPr>
          <w:lang w:val="en-AU"/>
        </w:rPr>
        <w:t xml:space="preserve"> meaningful engagement with the disability community.</w:t>
      </w:r>
    </w:p>
    <w:p w:rsidRPr="00F82723" w:rsidR="0EEAF777" w:rsidP="00416106" w:rsidRDefault="0EEAF777" w14:paraId="6CBC55F3" w14:textId="1DD9C16A">
      <w:pPr>
        <w:pStyle w:val="ListParagraph"/>
        <w:numPr>
          <w:ilvl w:val="0"/>
          <w:numId w:val="27"/>
        </w:numPr>
        <w:rPr>
          <w:b/>
          <w:bCs/>
          <w:lang w:val="en-AU"/>
        </w:rPr>
      </w:pPr>
      <w:r w:rsidRPr="00F82723">
        <w:rPr>
          <w:b/>
          <w:bCs/>
          <w:lang w:val="en-AU"/>
        </w:rPr>
        <w:t>Accessible information and capacity building, including access to supported decision making:</w:t>
      </w:r>
      <w:r w:rsidRPr="00F82723">
        <w:rPr>
          <w:lang w:val="en-AU"/>
        </w:rPr>
        <w:t xml:space="preserve">  Accessibility should be embedded throughout the process, including written explainers, support resources and templates or forms that guide people through the process. This includes capacity building and support for people with disability, their supporters, and professionals. This should include making information accessible, easy to understand, and clear guidance on where to find support to ask questions.</w:t>
      </w:r>
      <w:r w:rsidRPr="00F82723" w:rsidR="00382C38">
        <w:rPr>
          <w:lang w:val="en-AU"/>
        </w:rPr>
        <w:t xml:space="preserve"> </w:t>
      </w:r>
    </w:p>
    <w:p w:rsidRPr="00F82723" w:rsidR="1E2AE7F3" w:rsidP="00416106" w:rsidRDefault="2B5EFFEB" w14:paraId="07CEE135" w14:textId="598724BC">
      <w:pPr>
        <w:pStyle w:val="ListParagraph"/>
        <w:numPr>
          <w:ilvl w:val="0"/>
          <w:numId w:val="27"/>
        </w:numPr>
        <w:rPr>
          <w:b/>
          <w:bCs/>
        </w:rPr>
      </w:pPr>
      <w:r w:rsidRPr="00F82723">
        <w:rPr>
          <w:b/>
          <w:bCs/>
          <w:lang w:val="en-AU"/>
        </w:rPr>
        <w:t xml:space="preserve">Piloting, </w:t>
      </w:r>
      <w:bookmarkStart w:name="_Int_DeyyiKJA" w:id="1"/>
      <w:r w:rsidRPr="00F82723">
        <w:rPr>
          <w:b/>
          <w:bCs/>
          <w:lang w:val="en-AU"/>
        </w:rPr>
        <w:t>evaluation</w:t>
      </w:r>
      <w:bookmarkEnd w:id="1"/>
      <w:r w:rsidRPr="00F82723">
        <w:rPr>
          <w:b/>
          <w:bCs/>
          <w:lang w:val="en-AU"/>
        </w:rPr>
        <w:t xml:space="preserve"> and gradual implementation: </w:t>
      </w:r>
      <w:r w:rsidRPr="00F82723">
        <w:rPr>
          <w:lang w:val="en-AU"/>
        </w:rPr>
        <w:t>Implement a comprehensive piloting phase with diverse cohorts of people with disability before full rollout, with transparent evaluation and adjustment processes</w:t>
      </w:r>
      <w:r w:rsidRPr="00F82723">
        <w:rPr>
          <w:b/>
          <w:bCs/>
          <w:color w:val="AC1F7A"/>
          <w:lang w:val="en-AU"/>
        </w:rPr>
        <w:t xml:space="preserve">. </w:t>
      </w:r>
      <w:r w:rsidRPr="00F82723">
        <w:rPr>
          <w:lang w:val="en-AU"/>
        </w:rPr>
        <w:t xml:space="preserve">Ensure there is </w:t>
      </w:r>
      <w:r w:rsidRPr="00F82723" w:rsidR="1511233D">
        <w:rPr>
          <w:lang w:val="en-AU"/>
        </w:rPr>
        <w:t xml:space="preserve">implementation planning and </w:t>
      </w:r>
      <w:r w:rsidRPr="00F82723">
        <w:rPr>
          <w:lang w:val="en-AU"/>
        </w:rPr>
        <w:t>a gradual implementation timeline to allow for thorough testing and refinement of the Needs Assessment model.</w:t>
      </w:r>
    </w:p>
    <w:p w:rsidRPr="00F82723" w:rsidR="53C90494" w:rsidP="00416106" w:rsidRDefault="53C90494" w14:paraId="0D410219" w14:textId="5DEA20AE">
      <w:pPr>
        <w:pStyle w:val="ListParagraph"/>
        <w:numPr>
          <w:ilvl w:val="0"/>
          <w:numId w:val="27"/>
        </w:numPr>
        <w:rPr>
          <w:b/>
          <w:bCs/>
          <w:lang w:val="en-AU"/>
        </w:rPr>
      </w:pPr>
      <w:r w:rsidRPr="00F82723">
        <w:rPr>
          <w:b/>
          <w:bCs/>
        </w:rPr>
        <w:t>Data collection and reporting:</w:t>
      </w:r>
      <w:r w:rsidRPr="00F82723">
        <w:br/>
      </w:r>
      <w:r w:rsidRPr="00F82723">
        <w:t xml:space="preserve"> Implement mechanisms for collecting and reporting data on culturally and linguistically diverse (CALD) participants to monitor equity and access, informing ongoing improvements to the assessment process and broader NDIS policies.</w:t>
      </w:r>
    </w:p>
    <w:p w:rsidRPr="00F82723" w:rsidR="1AA3648B" w:rsidP="00416106" w:rsidRDefault="1AA3648B" w14:paraId="03877902" w14:textId="2D060981">
      <w:pPr>
        <w:rPr>
          <w:lang w:val="en-AU"/>
        </w:rPr>
      </w:pPr>
    </w:p>
    <w:p w:rsidRPr="00F82723" w:rsidR="3C8C9827" w:rsidP="00976976" w:rsidRDefault="1B881DAD" w14:paraId="665D8850" w14:textId="017B2A9C">
      <w:pPr>
        <w:pStyle w:val="Heading2"/>
        <w:rPr>
          <w:rFonts w:eastAsia="Arial"/>
          <w:sz w:val="24"/>
          <w:szCs w:val="24"/>
        </w:rPr>
      </w:pPr>
      <w:r w:rsidR="142934A5">
        <w:rPr/>
        <w:t xml:space="preserve">Three-part </w:t>
      </w:r>
      <w:r w:rsidR="02F3FAD8">
        <w:rPr/>
        <w:t>n</w:t>
      </w:r>
      <w:r w:rsidR="142934A5">
        <w:rPr/>
        <w:t xml:space="preserve">eeds </w:t>
      </w:r>
      <w:r w:rsidR="163B524E">
        <w:rPr/>
        <w:t>a</w:t>
      </w:r>
      <w:r w:rsidR="142934A5">
        <w:rPr/>
        <w:t>ssessments process</w:t>
      </w:r>
    </w:p>
    <w:p w:rsidRPr="00F82723" w:rsidR="3C8C9827" w:rsidP="00416106" w:rsidRDefault="13975160" w14:paraId="3F41DB19" w14:textId="0B2F5570">
      <w:r w:rsidRPr="00F82723">
        <w:t>There is no single tool that could accurately determine needs for the broad range of disability experiences</w:t>
      </w:r>
      <w:r w:rsidRPr="00F82723" w:rsidR="00CB5300">
        <w:t xml:space="preserve"> at milestones across an individual’s lifespan</w:t>
      </w:r>
      <w:r w:rsidRPr="00F82723">
        <w:rPr>
          <w:lang w:val="en-US"/>
        </w:rPr>
        <w:t>. In considering existing validated tools through the information gathering process</w:t>
      </w:r>
      <w:r w:rsidRPr="00F82723">
        <w:t xml:space="preserve">, the Government </w:t>
      </w:r>
      <w:r w:rsidRPr="00F82723" w:rsidR="4A01C7B3">
        <w:t>should</w:t>
      </w:r>
      <w:r w:rsidRPr="00F82723">
        <w:t xml:space="preserve"> exercise caution in selecting 'off the shelf' tools that may reproduce medical biases affecting our community. </w:t>
      </w:r>
      <w:r w:rsidRPr="00F82723" w:rsidR="00CB5300">
        <w:t>Evidence shows such tools can misrepresent need, especially among people with complex or fluctuating disability (Fisher et al., 2021)</w:t>
      </w:r>
      <w:r w:rsidRPr="00F82723" w:rsidR="025729C8">
        <w:t>.</w:t>
      </w:r>
      <w:r w:rsidRPr="00F82723" w:rsidR="00CB5300">
        <w:rPr>
          <w:rStyle w:val="FootnoteReference"/>
        </w:rPr>
        <w:footnoteReference w:id="11"/>
      </w:r>
    </w:p>
    <w:p w:rsidRPr="00F82723" w:rsidR="00575FE2" w:rsidP="00416106" w:rsidRDefault="00575FE2" w14:paraId="5E9BED4B" w14:textId="62574750">
      <w:r w:rsidRPr="00F82723">
        <w:t>For example, the Autism CRC’s National Guideline recommends that assessment tools be selected based on their validity, reliability, cultural appropriateness, and clinical utility for the individual being assessed. It cautions against the rigid use of any single tool and instead promotes a flexible, multi-method approach grounded in clinical judgement, developmental history, and observation across settings</w:t>
      </w:r>
      <w:r w:rsidRPr="00F82723" w:rsidR="3047394C">
        <w:t>.</w:t>
      </w:r>
      <w:r w:rsidRPr="00F82723">
        <w:rPr>
          <w:rStyle w:val="FootnoteReference"/>
        </w:rPr>
        <w:footnoteReference w:id="12"/>
      </w:r>
    </w:p>
    <w:p w:rsidRPr="00F82723" w:rsidR="3C8C9827" w:rsidP="00416106" w:rsidRDefault="0DD59FC1" w14:paraId="14E7190E" w14:textId="13F44B43">
      <w:r w:rsidRPr="00F82723">
        <w:t>The disability community must remain involved in selecting the tools for use by independent Needs Assessors recruited by the NDIA.</w:t>
      </w:r>
      <w:r w:rsidRPr="00F82723" w:rsidR="6D0B44A1">
        <w:t xml:space="preserve"> Likewise, we recommend that use of any approved tools form only one of a three-part Needs Assessments process, consistent with recommendations of the NDIS Review Co-Group.</w:t>
      </w:r>
      <w:r w:rsidRPr="00F82723" w:rsidR="3C8C9827">
        <w:rPr>
          <w:rStyle w:val="FootnoteReference"/>
        </w:rPr>
        <w:footnoteReference w:id="13"/>
      </w:r>
      <w:r w:rsidRPr="00F82723" w:rsidR="6D0B44A1">
        <w:t xml:space="preserve">  </w:t>
      </w:r>
    </w:p>
    <w:p w:rsidRPr="00F82723" w:rsidR="199A18EA" w:rsidP="00416106" w:rsidRDefault="4A05A00F" w14:paraId="608D6774" w14:textId="758C57E3">
      <w:pPr>
        <w:pStyle w:val="ListParagraph"/>
        <w:numPr>
          <w:ilvl w:val="0"/>
          <w:numId w:val="30"/>
        </w:numPr>
        <w:rPr>
          <w:b/>
          <w:bCs/>
          <w:lang w:val="en-AU"/>
        </w:rPr>
      </w:pPr>
      <w:r w:rsidRPr="00F82723">
        <w:rPr>
          <w:b/>
          <w:bCs/>
          <w:lang w:val="en-AU"/>
        </w:rPr>
        <w:t>Self-Assessment</w:t>
      </w:r>
      <w:r w:rsidRPr="00F82723">
        <w:br/>
      </w:r>
      <w:r w:rsidRPr="00F82723">
        <w:rPr>
          <w:lang w:val="en-AU"/>
        </w:rPr>
        <w:t xml:space="preserve">Incorporating self-assessment as a form of evidence in determining needs aligns with the commitment of the NDIS to supporting active participation and control. </w:t>
      </w:r>
      <w:r w:rsidRPr="00F82723" w:rsidR="183313E9">
        <w:rPr>
          <w:lang w:val="en-AU"/>
        </w:rPr>
        <w:t>DRO</w:t>
      </w:r>
      <w:r w:rsidRPr="00F82723">
        <w:rPr>
          <w:lang w:val="en-AU"/>
        </w:rPr>
        <w:t>s</w:t>
      </w:r>
      <w:r w:rsidRPr="00F82723" w:rsidR="37CE3706">
        <w:rPr>
          <w:lang w:val="en-AU"/>
        </w:rPr>
        <w:t xml:space="preserve"> are</w:t>
      </w:r>
      <w:r w:rsidRPr="00F82723">
        <w:rPr>
          <w:lang w:val="en-AU"/>
        </w:rPr>
        <w:t xml:space="preserve"> concerned that people with disabilities are more likely to under-estimate their needs. </w:t>
      </w:r>
      <w:r w:rsidRPr="00F82723" w:rsidR="717D1758">
        <w:rPr>
          <w:lang w:val="en-AU"/>
        </w:rPr>
        <w:t xml:space="preserve">People with disability from First Nations communities, culturally and linguistically diverse (CALD) backgrounds, gender-diverse groups, and those living in regional and remote areas may be particularly likely to understate their needs due to the various barriers outlined above and the compounding effects of discrimination. </w:t>
      </w:r>
      <w:r w:rsidRPr="00F82723" w:rsidR="4450995D">
        <w:rPr>
          <w:lang w:val="en-AU"/>
        </w:rPr>
        <w:t xml:space="preserve">To mitigate this, there must be accessible information and capacity building built into the process to </w:t>
      </w:r>
      <w:r w:rsidRPr="00F82723" w:rsidR="5350E826">
        <w:rPr>
          <w:lang w:val="en-AU"/>
        </w:rPr>
        <w:t xml:space="preserve">inform and promote understanding </w:t>
      </w:r>
      <w:r w:rsidRPr="00F82723" w:rsidR="678AAAE3">
        <w:rPr>
          <w:lang w:val="en-AU"/>
        </w:rPr>
        <w:t xml:space="preserve">about the </w:t>
      </w:r>
      <w:r w:rsidRPr="00F82723" w:rsidR="1C5976EE">
        <w:rPr>
          <w:lang w:val="en-AU"/>
        </w:rPr>
        <w:t xml:space="preserve">process, including </w:t>
      </w:r>
      <w:r w:rsidRPr="00F82723" w:rsidR="7B7B540A">
        <w:rPr>
          <w:lang w:val="en-AU"/>
        </w:rPr>
        <w:t>how</w:t>
      </w:r>
      <w:r w:rsidRPr="00F82723" w:rsidR="26B471EA">
        <w:rPr>
          <w:lang w:val="en-AU"/>
        </w:rPr>
        <w:t xml:space="preserve"> needs</w:t>
      </w:r>
      <w:r w:rsidRPr="00F82723" w:rsidR="3758C308">
        <w:rPr>
          <w:lang w:val="en-AU"/>
        </w:rPr>
        <w:t xml:space="preserve"> are experienced,</w:t>
      </w:r>
      <w:r w:rsidRPr="00F82723" w:rsidR="3FE8B598">
        <w:rPr>
          <w:lang w:val="en-AU"/>
        </w:rPr>
        <w:t xml:space="preserve"> </w:t>
      </w:r>
      <w:r w:rsidRPr="00F82723" w:rsidR="1C5976EE">
        <w:rPr>
          <w:lang w:val="en-AU"/>
        </w:rPr>
        <w:t xml:space="preserve">how </w:t>
      </w:r>
      <w:r w:rsidRPr="00F82723" w:rsidR="3F3BC080">
        <w:rPr>
          <w:lang w:val="en-AU"/>
        </w:rPr>
        <w:t>the assessment</w:t>
      </w:r>
      <w:r w:rsidRPr="00F82723" w:rsidR="1C5976EE">
        <w:rPr>
          <w:lang w:val="en-AU"/>
        </w:rPr>
        <w:t xml:space="preserve"> will impact them</w:t>
      </w:r>
      <w:r w:rsidRPr="00F82723" w:rsidR="6C8B5A56">
        <w:rPr>
          <w:lang w:val="en-AU"/>
        </w:rPr>
        <w:t xml:space="preserve"> and how they can access support</w:t>
      </w:r>
      <w:r w:rsidRPr="00F82723" w:rsidR="1C5976EE">
        <w:rPr>
          <w:lang w:val="en-AU"/>
        </w:rPr>
        <w:t>.</w:t>
      </w:r>
      <w:r w:rsidRPr="00F82723" w:rsidR="2D5C14B1">
        <w:rPr>
          <w:lang w:val="en-AU"/>
        </w:rPr>
        <w:t xml:space="preserve"> </w:t>
      </w:r>
      <w:r w:rsidRPr="00F82723">
        <w:rPr>
          <w:lang w:val="en-AU"/>
        </w:rPr>
        <w:t xml:space="preserve">Recognising </w:t>
      </w:r>
      <w:r w:rsidRPr="00F82723" w:rsidR="0997C46A">
        <w:rPr>
          <w:lang w:val="en-AU"/>
        </w:rPr>
        <w:t>people</w:t>
      </w:r>
      <w:r w:rsidRPr="00F82723" w:rsidR="47733908">
        <w:rPr>
          <w:lang w:val="en-AU"/>
        </w:rPr>
        <w:t xml:space="preserve"> with </w:t>
      </w:r>
      <w:r w:rsidRPr="00F82723" w:rsidR="2DD02231">
        <w:rPr>
          <w:lang w:val="en-AU"/>
        </w:rPr>
        <w:t>d</w:t>
      </w:r>
      <w:r w:rsidRPr="00F82723" w:rsidR="14362155">
        <w:rPr>
          <w:lang w:val="en-AU"/>
        </w:rPr>
        <w:t>isability</w:t>
      </w:r>
      <w:r w:rsidRPr="00F82723">
        <w:rPr>
          <w:lang w:val="en-AU"/>
        </w:rPr>
        <w:t xml:space="preserve"> as authorities requires self-assessment to be given equal weighting alongside other forms of evidence.</w:t>
      </w:r>
    </w:p>
    <w:p w:rsidRPr="00F82723" w:rsidR="199A18EA" w:rsidP="00416106" w:rsidRDefault="4A05A00F" w14:paraId="292EF900" w14:textId="72A58C04">
      <w:pPr>
        <w:pStyle w:val="ListParagraph"/>
        <w:numPr>
          <w:ilvl w:val="0"/>
          <w:numId w:val="30"/>
        </w:numPr>
        <w:rPr>
          <w:b/>
          <w:bCs/>
          <w:lang w:val="en-AU"/>
        </w:rPr>
      </w:pPr>
      <w:r w:rsidRPr="00F82723">
        <w:rPr>
          <w:b/>
          <w:bCs/>
          <w:lang w:val="en-AU"/>
        </w:rPr>
        <w:t>Engagement with existing trusted professionals and support networks</w:t>
      </w:r>
      <w:r w:rsidRPr="00F82723">
        <w:br/>
      </w:r>
      <w:r w:rsidRPr="00F82723">
        <w:rPr>
          <w:lang w:val="en-AU"/>
        </w:rPr>
        <w:t>For many people with disabilities</w:t>
      </w:r>
      <w:r w:rsidRPr="00F82723" w:rsidR="79FF1393">
        <w:rPr>
          <w:lang w:val="en-AU"/>
        </w:rPr>
        <w:t xml:space="preserve"> </w:t>
      </w:r>
      <w:r w:rsidRPr="00F82723">
        <w:rPr>
          <w:lang w:val="en-AU"/>
        </w:rPr>
        <w:t>it takes years to develop a trusted relationship with the health and other professionals in their lives. Further, it can take considerable time for health professionals to develop a comprehensive understanding of the person’s condition and needs. The needs assessment must engage with</w:t>
      </w:r>
      <w:r w:rsidRPr="00F82723" w:rsidR="66FE854D">
        <w:rPr>
          <w:lang w:val="en-AU"/>
        </w:rPr>
        <w:t xml:space="preserve"> a person’s ecosystem of</w:t>
      </w:r>
      <w:r w:rsidRPr="00F82723">
        <w:rPr>
          <w:lang w:val="en-AU"/>
        </w:rPr>
        <w:t xml:space="preserve"> existing health and allied professionals, and anyone else the person requests</w:t>
      </w:r>
      <w:r w:rsidRPr="00F82723" w:rsidR="30E7F951">
        <w:rPr>
          <w:lang w:val="en-AU"/>
        </w:rPr>
        <w:t xml:space="preserve"> to obtain a holistic </w:t>
      </w:r>
      <w:r w:rsidRPr="00F82723" w:rsidR="5F393C92">
        <w:rPr>
          <w:lang w:val="en-AU"/>
        </w:rPr>
        <w:t>assessment of</w:t>
      </w:r>
      <w:r w:rsidRPr="00F82723" w:rsidR="30E7F951">
        <w:rPr>
          <w:lang w:val="en-AU"/>
        </w:rPr>
        <w:t xml:space="preserve"> the person’s needs</w:t>
      </w:r>
      <w:r w:rsidRPr="00F82723">
        <w:rPr>
          <w:lang w:val="en-AU"/>
        </w:rPr>
        <w:t>.</w:t>
      </w:r>
      <w:r w:rsidRPr="00F82723">
        <w:rPr>
          <w:b/>
          <w:bCs/>
          <w:lang w:val="en-AU"/>
        </w:rPr>
        <w:t xml:space="preserve"> </w:t>
      </w:r>
    </w:p>
    <w:p w:rsidRPr="00F82723" w:rsidR="1E2AE7F3" w:rsidP="00416106" w:rsidRDefault="4A05A00F" w14:paraId="07030D14" w14:textId="21084CCD">
      <w:pPr>
        <w:pStyle w:val="ListParagraph"/>
        <w:numPr>
          <w:ilvl w:val="0"/>
          <w:numId w:val="30"/>
        </w:numPr>
        <w:rPr>
          <w:b/>
          <w:bCs/>
          <w:lang w:val="en-AU"/>
        </w:rPr>
      </w:pPr>
      <w:r w:rsidRPr="00F82723">
        <w:rPr>
          <w:b/>
          <w:bCs/>
          <w:lang w:val="en-AU"/>
        </w:rPr>
        <w:t>Independent needs assessment paid for by the NDIA</w:t>
      </w:r>
      <w:r w:rsidRPr="00F82723">
        <w:br/>
      </w:r>
      <w:r w:rsidRPr="00F82723">
        <w:rPr>
          <w:lang w:val="en-AU"/>
        </w:rPr>
        <w:t xml:space="preserve">The independent person conducting the needs assessment must have specific qualifications, </w:t>
      </w:r>
      <w:bookmarkStart w:name="_Int_PPaviqJW" w:id="3"/>
      <w:r w:rsidRPr="00F82723">
        <w:rPr>
          <w:lang w:val="en-AU"/>
        </w:rPr>
        <w:t>skills</w:t>
      </w:r>
      <w:bookmarkEnd w:id="3"/>
      <w:r w:rsidRPr="00F82723">
        <w:rPr>
          <w:lang w:val="en-AU"/>
        </w:rPr>
        <w:t xml:space="preserve"> and training to fulfil the role. This must include the skills to conduct assessments that are gender-specific, culturally sensitive, trauma-informed, disability-specific and rooted in human rights principles of dignity, equality and mutual respect.</w:t>
      </w:r>
      <w:r w:rsidRPr="00F82723" w:rsidR="0E6ECD44">
        <w:rPr>
          <w:lang w:val="en-AU"/>
        </w:rPr>
        <w:t xml:space="preserve"> Assessors should receive training in anti-racism and trauma-informed practices, as outlined in the NDIS Cultural and Linguistic Diversity (CALD) Strategy 2024–2028.</w:t>
      </w:r>
    </w:p>
    <w:p w:rsidRPr="00F82723" w:rsidR="416DD3FE" w:rsidP="00BF7F8C" w:rsidRDefault="20A62AEB" w14:paraId="2B2101EA" w14:textId="718E44F0">
      <w:pPr>
        <w:pStyle w:val="Heading2"/>
        <w:rPr>
          <w:rStyle w:val="Heading1Char"/>
          <w:rFonts w:ascii="Arial" w:hAnsi="Arial" w:cs="Arial"/>
        </w:rPr>
      </w:pPr>
      <w:r w:rsidRPr="00F82723">
        <w:rPr>
          <w:rStyle w:val="Heading1Char"/>
          <w:rFonts w:ascii="Arial" w:hAnsi="Arial" w:cs="Arial"/>
        </w:rPr>
        <w:t>Recommendations for implementation</w:t>
      </w:r>
    </w:p>
    <w:p w:rsidRPr="00F82723" w:rsidR="3BD8F33C" w:rsidP="00416106" w:rsidRDefault="3BD8F33C" w14:paraId="540FA348" w14:textId="74D17EF7">
      <w:r w:rsidRPr="00F82723">
        <w:t>We recommend the following elements be incorporated in t</w:t>
      </w:r>
      <w:r w:rsidRPr="00F82723" w:rsidR="7ADED85B">
        <w:t>he</w:t>
      </w:r>
      <w:r w:rsidRPr="00F82723" w:rsidR="3066E75F">
        <w:t xml:space="preserve"> transition</w:t>
      </w:r>
      <w:r w:rsidRPr="00F82723" w:rsidR="19DB29C4">
        <w:t xml:space="preserve"> </w:t>
      </w:r>
      <w:r w:rsidRPr="00F82723" w:rsidR="3066E75F">
        <w:t>to</w:t>
      </w:r>
      <w:r w:rsidRPr="00F82723" w:rsidR="7ADED85B">
        <w:t xml:space="preserve"> the new needs assessment model</w:t>
      </w:r>
      <w:r w:rsidRPr="00F82723" w:rsidR="17BECF1A">
        <w:t xml:space="preserve">, underpinned by </w:t>
      </w:r>
      <w:r w:rsidRPr="00F82723" w:rsidR="24895D7D">
        <w:t xml:space="preserve">the </w:t>
      </w:r>
      <w:r w:rsidRPr="00F82723" w:rsidR="17BECF1A">
        <w:t>overarching principles for design and implementation set out above</w:t>
      </w:r>
      <w:r w:rsidRPr="00F82723" w:rsidR="1D25524F">
        <w:t>.</w:t>
      </w:r>
    </w:p>
    <w:p w:rsidRPr="00F82723" w:rsidR="40556617" w:rsidP="00416106" w:rsidRDefault="19648EB7" w14:paraId="494CE2B1" w14:textId="615EAB91">
      <w:pPr>
        <w:pStyle w:val="ListParagraph"/>
        <w:numPr>
          <w:ilvl w:val="0"/>
          <w:numId w:val="20"/>
        </w:numPr>
        <w:rPr>
          <w:b/>
          <w:bCs/>
          <w:color w:val="000000" w:themeColor="text1"/>
        </w:rPr>
      </w:pPr>
      <w:r w:rsidRPr="00F82723">
        <w:rPr>
          <w:b/>
          <w:bCs/>
          <w:lang w:val="en-AU"/>
        </w:rPr>
        <w:t>Independent assessor experience and training</w:t>
      </w:r>
      <w:r w:rsidRPr="00F82723" w:rsidR="3B1CA312">
        <w:rPr>
          <w:b/>
          <w:bCs/>
          <w:lang w:val="en-AU"/>
        </w:rPr>
        <w:t>:</w:t>
      </w:r>
      <w:r w:rsidRPr="00F82723">
        <w:br/>
      </w:r>
      <w:r w:rsidRPr="00F82723">
        <w:rPr>
          <w:lang w:val="en-AU"/>
        </w:rPr>
        <w:t>Work in partnership with Disability Representative Organisations (DROs) to agree on comprehensive training requirements and recruitment processes for assessors, prioritising those with lived experience of disability and ensuring divers</w:t>
      </w:r>
      <w:r w:rsidRPr="00F82723" w:rsidR="3B552EEC">
        <w:rPr>
          <w:lang w:val="en-AU"/>
        </w:rPr>
        <w:t>e representation</w:t>
      </w:r>
      <w:r w:rsidRPr="00F82723">
        <w:rPr>
          <w:lang w:val="en-AU"/>
        </w:rPr>
        <w:t xml:space="preserve">. Assessors must have demonstrated experience with the specific form of disability they are assessing. </w:t>
      </w:r>
      <w:r w:rsidRPr="00F82723" w:rsidR="5D6E56CE">
        <w:rPr>
          <w:lang w:val="en-AU"/>
        </w:rPr>
        <w:t>DROs</w:t>
      </w:r>
      <w:r w:rsidRPr="00F82723">
        <w:t xml:space="preserve"> acknowledge that many people with disabilities experience barriers to higher education. We strongly recommend that pathways for entry into these roles prioritise people with disabilities themselves, who have had experience working with other people with disabilities, and comprehensive training, over specific tertiary qualifications</w:t>
      </w:r>
      <w:r w:rsidRPr="00F82723" w:rsidR="6455800D">
        <w:t>.</w:t>
      </w:r>
      <w:r w:rsidRPr="00F82723" w:rsidR="00B91CC3">
        <w:t xml:space="preserve"> This would contribute to addressing the real risk of adequate budgeting and staffing of independent assessors. </w:t>
      </w:r>
    </w:p>
    <w:p w:rsidRPr="00F82723" w:rsidR="40556617" w:rsidP="00416106" w:rsidRDefault="19648EB7" w14:paraId="7C17E081" w14:textId="0C0155C1">
      <w:pPr>
        <w:pStyle w:val="ListParagraph"/>
        <w:numPr>
          <w:ilvl w:val="0"/>
          <w:numId w:val="20"/>
        </w:numPr>
        <w:rPr>
          <w:b/>
          <w:bCs/>
          <w:lang w:val="en-AU"/>
        </w:rPr>
      </w:pPr>
      <w:r w:rsidRPr="00F82723">
        <w:rPr>
          <w:b/>
          <w:bCs/>
          <w:lang w:val="en-AU"/>
        </w:rPr>
        <w:t>Flexibility in assessment process</w:t>
      </w:r>
      <w:r w:rsidRPr="00F82723" w:rsidR="7F164431">
        <w:rPr>
          <w:b/>
          <w:bCs/>
          <w:lang w:val="en-AU"/>
        </w:rPr>
        <w:t>:</w:t>
      </w:r>
      <w:r w:rsidRPr="00F82723">
        <w:br/>
      </w:r>
      <w:r w:rsidRPr="00F82723">
        <w:rPr>
          <w:lang w:val="en-AU"/>
        </w:rPr>
        <w:t>Allow for multiple tools that reflect diverse disability experiences</w:t>
      </w:r>
      <w:r w:rsidRPr="00F82723" w:rsidR="02E9F582">
        <w:rPr>
          <w:lang w:val="en-AU"/>
        </w:rPr>
        <w:t xml:space="preserve"> and a person-centred appr</w:t>
      </w:r>
      <w:r w:rsidRPr="00F82723" w:rsidR="17FA904B">
        <w:rPr>
          <w:lang w:val="en-AU"/>
        </w:rPr>
        <w:t>o</w:t>
      </w:r>
      <w:r w:rsidRPr="00F82723" w:rsidR="02E9F582">
        <w:rPr>
          <w:lang w:val="en-AU"/>
        </w:rPr>
        <w:t>ach</w:t>
      </w:r>
      <w:r w:rsidRPr="00F82723">
        <w:rPr>
          <w:lang w:val="en-AU"/>
        </w:rPr>
        <w:t xml:space="preserve"> to inform independent assessments. These should be undertaken on terms negotiated with participants, including funding appropriate time for completion.</w:t>
      </w:r>
    </w:p>
    <w:p w:rsidRPr="00F82723" w:rsidR="40556617" w:rsidP="00416106" w:rsidRDefault="19648EB7" w14:paraId="609824C4" w14:textId="46F056AE">
      <w:pPr>
        <w:pStyle w:val="ListParagraph"/>
        <w:numPr>
          <w:ilvl w:val="0"/>
          <w:numId w:val="20"/>
        </w:numPr>
        <w:rPr>
          <w:b/>
          <w:bCs/>
          <w:color w:val="000000" w:themeColor="text1"/>
        </w:rPr>
      </w:pPr>
      <w:r w:rsidRPr="00F82723">
        <w:rPr>
          <w:b/>
          <w:bCs/>
          <w:lang w:val="en-AU"/>
        </w:rPr>
        <w:t>Equally weighted self-assessments</w:t>
      </w:r>
      <w:r w:rsidRPr="00F82723" w:rsidR="356E2465">
        <w:rPr>
          <w:b/>
          <w:bCs/>
          <w:lang w:val="en-AU"/>
        </w:rPr>
        <w:t>:</w:t>
      </w:r>
      <w:r w:rsidRPr="00F82723">
        <w:br/>
      </w:r>
      <w:r w:rsidRPr="00F82723">
        <w:rPr>
          <w:lang w:val="en-AU"/>
        </w:rPr>
        <w:t>The view of the independent assessor should not be prioritised above evidence from existing practitioners and participants’ own self-assessment of needs. These forms of evidence should be interpreted holistically in maintaining the NDIA’s commitment to a person-centred approach.</w:t>
      </w:r>
      <w:r w:rsidRPr="00F82723">
        <w:rPr>
          <w:b/>
          <w:bCs/>
          <w:lang w:val="en-AU"/>
        </w:rPr>
        <w:t xml:space="preserve"> </w:t>
      </w:r>
    </w:p>
    <w:p w:rsidRPr="00F82723" w:rsidR="40556617" w:rsidP="00416106" w:rsidRDefault="19648EB7" w14:paraId="590C73BB" w14:textId="49B1BD20">
      <w:pPr>
        <w:pStyle w:val="ListParagraph"/>
        <w:numPr>
          <w:ilvl w:val="0"/>
          <w:numId w:val="27"/>
        </w:numPr>
        <w:rPr>
          <w:b/>
          <w:bCs/>
          <w:color w:val="000000" w:themeColor="text1"/>
        </w:rPr>
      </w:pPr>
      <w:r w:rsidRPr="00F82723">
        <w:rPr>
          <w:b/>
          <w:bCs/>
          <w:lang w:val="en-AU"/>
        </w:rPr>
        <w:t>Draft assessments reviewed</w:t>
      </w:r>
      <w:r w:rsidRPr="00F82723" w:rsidR="4821C9BF">
        <w:rPr>
          <w:b/>
          <w:bCs/>
          <w:lang w:val="en-AU"/>
        </w:rPr>
        <w:t>:</w:t>
      </w:r>
      <w:r w:rsidRPr="00F82723">
        <w:br/>
      </w:r>
      <w:r w:rsidRPr="00F82723">
        <w:rPr>
          <w:lang w:val="en-AU"/>
        </w:rPr>
        <w:t xml:space="preserve">People must be able to review the draft of the needs assessment prepared independently, </w:t>
      </w:r>
      <w:r w:rsidRPr="00F82723">
        <w:rPr>
          <w:i/>
          <w:iCs/>
          <w:lang w:val="en-AU"/>
        </w:rPr>
        <w:t>before</w:t>
      </w:r>
      <w:r w:rsidRPr="00F82723">
        <w:rPr>
          <w:lang w:val="en-AU"/>
        </w:rPr>
        <w:t xml:space="preserve"> it is finalised and sent to the NDIA. This ensures there is the opportunity to correct any misunderstandings that could result in delayed access to critical supports.</w:t>
      </w:r>
    </w:p>
    <w:p w:rsidRPr="00F82723" w:rsidR="40556617" w:rsidP="00416106" w:rsidRDefault="19648EB7" w14:paraId="27B808A7" w14:textId="2D5CC55B">
      <w:pPr>
        <w:pStyle w:val="ListParagraph"/>
        <w:numPr>
          <w:ilvl w:val="0"/>
          <w:numId w:val="27"/>
        </w:numPr>
        <w:rPr>
          <w:b/>
          <w:bCs/>
          <w:color w:val="000000" w:themeColor="text1"/>
        </w:rPr>
      </w:pPr>
      <w:r w:rsidRPr="00F82723">
        <w:rPr>
          <w:b/>
          <w:bCs/>
          <w:lang w:val="en-AU"/>
        </w:rPr>
        <w:t>Transparency and accountability</w:t>
      </w:r>
      <w:r w:rsidRPr="00F82723" w:rsidR="4A9F95C8">
        <w:rPr>
          <w:b/>
          <w:bCs/>
          <w:lang w:val="en-AU"/>
        </w:rPr>
        <w:t xml:space="preserve"> in methodologies</w:t>
      </w:r>
      <w:r w:rsidRPr="00F82723" w:rsidR="5DE850CE">
        <w:rPr>
          <w:b/>
          <w:bCs/>
          <w:lang w:val="en-AU"/>
        </w:rPr>
        <w:t>:</w:t>
      </w:r>
      <w:r w:rsidRPr="00F82723">
        <w:br/>
      </w:r>
      <w:r w:rsidRPr="00F82723">
        <w:rPr>
          <w:lang w:val="en-AU"/>
        </w:rPr>
        <w:t xml:space="preserve">Develop clear guidelines on how assessment results will be used to determine budgets, </w:t>
      </w:r>
      <w:r w:rsidRPr="00F82723" w:rsidR="448323E7">
        <w:rPr>
          <w:lang w:val="en-AU"/>
        </w:rPr>
        <w:t xml:space="preserve">ensuring </w:t>
      </w:r>
      <w:r w:rsidRPr="00F82723" w:rsidR="36A39A45">
        <w:rPr>
          <w:lang w:val="en-AU"/>
        </w:rPr>
        <w:t xml:space="preserve">consistent approaches </w:t>
      </w:r>
      <w:r w:rsidRPr="00F82723" w:rsidR="3317A845">
        <w:rPr>
          <w:lang w:val="en-AU"/>
        </w:rPr>
        <w:t>for</w:t>
      </w:r>
      <w:r w:rsidRPr="00F82723" w:rsidR="36A39A45">
        <w:rPr>
          <w:lang w:val="en-AU"/>
        </w:rPr>
        <w:t xml:space="preserve"> drawing together the </w:t>
      </w:r>
      <w:r w:rsidRPr="00F82723" w:rsidR="0AE44F33">
        <w:rPr>
          <w:lang w:val="en-AU"/>
        </w:rPr>
        <w:t xml:space="preserve">information from </w:t>
      </w:r>
      <w:r w:rsidRPr="00F82723" w:rsidR="36A39A45">
        <w:rPr>
          <w:lang w:val="en-AU"/>
        </w:rPr>
        <w:t xml:space="preserve">different assessments </w:t>
      </w:r>
      <w:r w:rsidRPr="00F82723" w:rsidR="128C56AA">
        <w:rPr>
          <w:lang w:val="en-AU"/>
        </w:rPr>
        <w:t>and</w:t>
      </w:r>
      <w:r w:rsidRPr="00F82723" w:rsidR="78790755">
        <w:rPr>
          <w:lang w:val="en-AU"/>
        </w:rPr>
        <w:t xml:space="preserve"> enabling flexibility to account for</w:t>
      </w:r>
      <w:r w:rsidRPr="00F82723" w:rsidR="128C56AA">
        <w:rPr>
          <w:lang w:val="en-AU"/>
        </w:rPr>
        <w:t xml:space="preserve"> environmental factors</w:t>
      </w:r>
      <w:r w:rsidRPr="00F82723" w:rsidR="272ABACD">
        <w:rPr>
          <w:lang w:val="en-AU"/>
        </w:rPr>
        <w:t>.</w:t>
      </w:r>
      <w:r w:rsidRPr="00F82723" w:rsidR="128C56AA">
        <w:rPr>
          <w:lang w:val="en-AU"/>
        </w:rPr>
        <w:t xml:space="preserve"> This includes</w:t>
      </w:r>
      <w:r w:rsidRPr="00F82723">
        <w:rPr>
          <w:lang w:val="en-AU"/>
        </w:rPr>
        <w:t xml:space="preserve"> ongoing monitoring and evaluation of outcomes made public.</w:t>
      </w:r>
      <w:r w:rsidRPr="00F82723">
        <w:rPr>
          <w:b/>
          <w:bCs/>
          <w:lang w:val="en-AU"/>
        </w:rPr>
        <w:t xml:space="preserve"> </w:t>
      </w:r>
    </w:p>
    <w:p w:rsidRPr="00F82723" w:rsidR="482670DD" w:rsidP="00416106" w:rsidRDefault="482670DD" w14:paraId="60945069" w14:textId="10B40479">
      <w:pPr>
        <w:pStyle w:val="ListParagraph"/>
        <w:numPr>
          <w:ilvl w:val="0"/>
          <w:numId w:val="27"/>
        </w:numPr>
        <w:rPr>
          <w:b/>
          <w:bCs/>
          <w:lang w:val="en-AU"/>
        </w:rPr>
      </w:pPr>
      <w:r w:rsidRPr="00F82723">
        <w:rPr>
          <w:b/>
          <w:bCs/>
          <w:lang w:val="en-AU"/>
        </w:rPr>
        <w:t>Commitment to best practice in accessibilit</w:t>
      </w:r>
      <w:r w:rsidRPr="00F82723" w:rsidR="7FD15BF9">
        <w:rPr>
          <w:b/>
          <w:bCs/>
          <w:lang w:val="en-AU"/>
        </w:rPr>
        <w:t>y</w:t>
      </w:r>
      <w:r w:rsidRPr="00F82723" w:rsidR="144E81AF">
        <w:rPr>
          <w:b/>
          <w:bCs/>
          <w:lang w:val="en-AU"/>
        </w:rPr>
        <w:t>:</w:t>
      </w:r>
      <w:r w:rsidRPr="00F82723">
        <w:rPr>
          <w:lang w:val="en-AU"/>
        </w:rPr>
        <w:t xml:space="preserve"> </w:t>
      </w:r>
      <w:r w:rsidRPr="00F82723">
        <w:br/>
      </w:r>
      <w:r w:rsidRPr="00F82723">
        <w:rPr>
          <w:lang w:val="en-AU"/>
        </w:rPr>
        <w:t xml:space="preserve">Accessibility needs to be integrated across the whole process, particularly for people with intellectual disability or high/complex support needs. </w:t>
      </w:r>
      <w:r w:rsidRPr="00F82723" w:rsidR="747914E9">
        <w:rPr>
          <w:lang w:val="en-AU"/>
        </w:rPr>
        <w:t>This commitment should be demonstrated through codesign, testing and refining accessibility practices through</w:t>
      </w:r>
      <w:r w:rsidRPr="00F82723" w:rsidR="4C8B0C2A">
        <w:rPr>
          <w:lang w:val="en-AU"/>
        </w:rPr>
        <w:t xml:space="preserve">out the needs assessment and </w:t>
      </w:r>
      <w:r w:rsidRPr="00F82723">
        <w:rPr>
          <w:lang w:val="en-AU"/>
        </w:rPr>
        <w:t>appeals process</w:t>
      </w:r>
      <w:r w:rsidRPr="00F82723" w:rsidR="00575FE2">
        <w:rPr>
          <w:lang w:val="en-AU"/>
        </w:rPr>
        <w:t xml:space="preserve"> </w:t>
      </w:r>
      <w:r w:rsidRPr="00F82723" w:rsidR="00575FE2">
        <w:t>including clear governance and accountability structures that uphold the CRPD and the NDIS Act</w:t>
      </w:r>
      <w:r w:rsidRPr="00F82723" w:rsidR="00382C38">
        <w:t>.</w:t>
      </w:r>
    </w:p>
    <w:p w:rsidRPr="00F82723" w:rsidR="40556617" w:rsidP="00416106" w:rsidRDefault="19648EB7" w14:paraId="2623585C" w14:textId="06B6EAAE">
      <w:pPr>
        <w:pStyle w:val="ListParagraph"/>
        <w:numPr>
          <w:ilvl w:val="0"/>
          <w:numId w:val="27"/>
        </w:numPr>
        <w:rPr>
          <w:b/>
          <w:bCs/>
          <w:lang w:val="en-AU"/>
        </w:rPr>
      </w:pPr>
      <w:r w:rsidRPr="00F82723">
        <w:rPr>
          <w:b/>
          <w:bCs/>
          <w:lang w:val="en-AU"/>
        </w:rPr>
        <w:t>Appeals process</w:t>
      </w:r>
      <w:r w:rsidRPr="00F82723" w:rsidR="21CA3521">
        <w:rPr>
          <w:b/>
          <w:bCs/>
          <w:lang w:val="en-AU"/>
        </w:rPr>
        <w:t>:</w:t>
      </w:r>
      <w:r w:rsidRPr="00F82723">
        <w:br/>
      </w:r>
      <w:r w:rsidRPr="00F82723">
        <w:rPr>
          <w:lang w:val="en-AU"/>
        </w:rPr>
        <w:t xml:space="preserve">Establish a robust, accessible, </w:t>
      </w:r>
      <w:r w:rsidRPr="00F82723" w:rsidR="4FC2FA11">
        <w:rPr>
          <w:lang w:val="en-AU"/>
        </w:rPr>
        <w:t xml:space="preserve">prompt </w:t>
      </w:r>
      <w:r w:rsidRPr="00F82723">
        <w:rPr>
          <w:lang w:val="en-AU"/>
        </w:rPr>
        <w:t>and independent appeals process for assessment outcomes. There must be a clear process that allows the person to request a re-assessment</w:t>
      </w:r>
      <w:r w:rsidRPr="00F82723" w:rsidR="00575FE2">
        <w:t>, during which time, the individual’s funding and support is not reduced.</w:t>
      </w:r>
    </w:p>
    <w:p w:rsidRPr="00F82723" w:rsidR="1E2AE7F3" w:rsidP="00BF7F8C" w:rsidRDefault="67C3E6E8" w14:paraId="6CCCD6D8" w14:textId="55708B6C">
      <w:pPr>
        <w:pStyle w:val="Heading2"/>
      </w:pPr>
      <w:r w:rsidRPr="00F82723">
        <w:t>About our organisations</w:t>
      </w:r>
    </w:p>
    <w:p w:rsidRPr="00F82723" w:rsidR="1E2AE7F3" w:rsidP="00416106" w:rsidRDefault="67C3E6E8" w14:paraId="759CFBAB" w14:textId="2B7A4305">
      <w:r w:rsidRPr="00F82723">
        <w:t xml:space="preserve">This position statement developed by Disability Representative Organisations with coordination support from </w:t>
      </w:r>
      <w:r w:rsidRPr="00F82723" w:rsidR="6B9CBA4D">
        <w:t>Disability Advocacy Network Australia</w:t>
      </w:r>
      <w:r w:rsidRPr="00F82723" w:rsidR="639C148D">
        <w:t xml:space="preserve"> (DANA)</w:t>
      </w:r>
      <w:r w:rsidRPr="00F82723" w:rsidR="6B9CBA4D">
        <w:t xml:space="preserve"> in their role as the National Coordination Function for the Disability Representative Organisations program. Disability Representative Organisations are funded by the Department of Social Services (DSS) to represent people with </w:t>
      </w:r>
      <w:bookmarkStart w:name="_Int_zHHBlWLP" w:id="4"/>
      <w:r w:rsidRPr="00F82723" w:rsidR="6B9CBA4D">
        <w:t>disability</w:t>
      </w:r>
      <w:bookmarkEnd w:id="4"/>
      <w:r w:rsidRPr="00F82723" w:rsidR="6B9CBA4D">
        <w:t>.</w:t>
      </w:r>
    </w:p>
    <w:p w:rsidRPr="00F82723" w:rsidR="1E2AE7F3" w:rsidP="00416106" w:rsidRDefault="6B9CBA4D" w14:paraId="4AA1CBAE" w14:textId="3FA3B45A">
      <w:r w:rsidRPr="00F82723">
        <w:t>Women with Disability Australia (WWDA) led the development of this position statement, and it</w:t>
      </w:r>
      <w:r w:rsidRPr="00F82723" w:rsidR="67C3E6E8">
        <w:t xml:space="preserve"> is based on the principles outlined in </w:t>
      </w:r>
      <w:hyperlink r:id="rId15">
        <w:r w:rsidRPr="00F82723" w:rsidR="67C3E6E8">
          <w:rPr>
            <w:rStyle w:val="Hyperlink"/>
            <w:rFonts w:ascii="Arial" w:hAnsi="Arial"/>
            <w:sz w:val="24"/>
          </w:rPr>
          <w:t>WWDA’s position</w:t>
        </w:r>
        <w:r w:rsidRPr="00F82723" w:rsidR="67C3E6E8">
          <w:rPr>
            <w:rStyle w:val="Hyperlink"/>
            <w:rFonts w:ascii="Arial" w:hAnsi="Arial"/>
            <w:sz w:val="24"/>
          </w:rPr>
          <w:t xml:space="preserve"> </w:t>
        </w:r>
        <w:r w:rsidRPr="00F82723" w:rsidR="67C3E6E8">
          <w:rPr>
            <w:rStyle w:val="Hyperlink"/>
            <w:rFonts w:ascii="Arial" w:hAnsi="Arial"/>
            <w:sz w:val="24"/>
          </w:rPr>
          <w:t>statement</w:t>
        </w:r>
      </w:hyperlink>
      <w:r w:rsidRPr="00F82723" w:rsidR="00225DA1">
        <w:t>.</w:t>
      </w:r>
    </w:p>
    <w:p w:rsidRPr="00F82723" w:rsidR="67C3E6E8" w:rsidP="00416106" w:rsidRDefault="67C3E6E8" w14:paraId="3B467243" w14:textId="536AC2F6">
      <w:r w:rsidRPr="00F82723">
        <w:t>The following organisations have contributed to and/or expressed their support for this joint position statement:</w:t>
      </w:r>
    </w:p>
    <w:p w:rsidRPr="00F82723" w:rsidR="3EFC3920" w:rsidP="00416106" w:rsidRDefault="3EFC3920" w14:paraId="715F445A" w14:textId="2346C0AB">
      <w:pPr>
        <w:pStyle w:val="ListParagraph"/>
        <w:numPr>
          <w:ilvl w:val="0"/>
          <w:numId w:val="24"/>
        </w:numPr>
      </w:pPr>
      <w:r w:rsidRPr="00F82723">
        <w:t>Australian Autism Alliance</w:t>
      </w:r>
    </w:p>
    <w:p w:rsidRPr="00F82723" w:rsidR="4DEE9CA9" w:rsidP="00416106" w:rsidRDefault="4DEE9CA9" w14:paraId="7C7F73F0" w14:textId="0D004C01">
      <w:pPr>
        <w:pStyle w:val="ListParagraph"/>
        <w:numPr>
          <w:ilvl w:val="0"/>
          <w:numId w:val="24"/>
        </w:numPr>
      </w:pPr>
      <w:r w:rsidRPr="00F82723">
        <w:t>Australian Federation of Disability Organisations</w:t>
      </w:r>
    </w:p>
    <w:p w:rsidRPr="00F82723" w:rsidR="3EFC3920" w:rsidP="00416106" w:rsidRDefault="3EFC3920" w14:paraId="0CF7B522" w14:textId="79BE0576">
      <w:pPr>
        <w:pStyle w:val="ListParagraph"/>
        <w:numPr>
          <w:ilvl w:val="0"/>
          <w:numId w:val="24"/>
        </w:numPr>
      </w:pPr>
      <w:r w:rsidRPr="00F82723">
        <w:t>Children and Young People with Disability Australia</w:t>
      </w:r>
    </w:p>
    <w:p w:rsidRPr="00F82723" w:rsidR="7A75E239" w:rsidP="00416106" w:rsidRDefault="7A75E239" w14:paraId="0E6F340E" w14:textId="7E1A61BE">
      <w:pPr>
        <w:pStyle w:val="ListParagraph"/>
        <w:numPr>
          <w:ilvl w:val="0"/>
          <w:numId w:val="24"/>
        </w:numPr>
      </w:pPr>
      <w:r w:rsidRPr="00F82723">
        <w:t>Community Mental Health Australia</w:t>
      </w:r>
    </w:p>
    <w:p w:rsidRPr="00F82723" w:rsidR="3EFC3920" w:rsidP="00416106" w:rsidRDefault="3EFC3920" w14:paraId="7D8D7929" w14:textId="5524B0D4">
      <w:pPr>
        <w:pStyle w:val="ListParagraph"/>
        <w:numPr>
          <w:ilvl w:val="0"/>
          <w:numId w:val="24"/>
        </w:numPr>
      </w:pPr>
      <w:r w:rsidRPr="00F82723">
        <w:t>Disability Advocacy Network Australia</w:t>
      </w:r>
    </w:p>
    <w:p w:rsidRPr="00F82723" w:rsidR="7E424B2F" w:rsidP="00416106" w:rsidRDefault="7E424B2F" w14:paraId="41891732" w14:textId="6542A04B">
      <w:pPr>
        <w:pStyle w:val="ListParagraph"/>
        <w:numPr>
          <w:ilvl w:val="0"/>
          <w:numId w:val="24"/>
        </w:numPr>
      </w:pPr>
      <w:r w:rsidRPr="00F82723">
        <w:t>Down Syndrome Australia</w:t>
      </w:r>
    </w:p>
    <w:p w:rsidRPr="00F82723" w:rsidR="3EFC3920" w:rsidP="00416106" w:rsidRDefault="3EFC3920" w14:paraId="443F227D" w14:textId="7BA0AA20">
      <w:pPr>
        <w:pStyle w:val="ListParagraph"/>
        <w:numPr>
          <w:ilvl w:val="0"/>
          <w:numId w:val="24"/>
        </w:numPr>
      </w:pPr>
      <w:r w:rsidRPr="00F82723">
        <w:t>First Peoples Disability Network Australia</w:t>
      </w:r>
    </w:p>
    <w:p w:rsidRPr="00F82723" w:rsidR="3EFC3920" w:rsidP="00416106" w:rsidRDefault="3EFC3920" w14:paraId="79713179" w14:textId="42021A96">
      <w:pPr>
        <w:pStyle w:val="ListParagraph"/>
        <w:numPr>
          <w:ilvl w:val="0"/>
          <w:numId w:val="24"/>
        </w:numPr>
      </w:pPr>
      <w:r w:rsidRPr="00F82723">
        <w:t>Inclusion Australia</w:t>
      </w:r>
    </w:p>
    <w:p w:rsidRPr="00F82723" w:rsidR="3EFC3920" w:rsidP="00416106" w:rsidRDefault="3EFC3920" w14:paraId="5D9B1507" w14:textId="3B8DB7A6">
      <w:pPr>
        <w:pStyle w:val="ListParagraph"/>
        <w:numPr>
          <w:ilvl w:val="0"/>
          <w:numId w:val="24"/>
        </w:numPr>
      </w:pPr>
      <w:r w:rsidRPr="00F82723">
        <w:t>National Ethnic Disability Alliance</w:t>
      </w:r>
    </w:p>
    <w:p w:rsidRPr="00F82723" w:rsidR="11611573" w:rsidP="00416106" w:rsidRDefault="11611573" w14:paraId="3B819591" w14:textId="25CA5D8D">
      <w:pPr>
        <w:pStyle w:val="ListParagraph"/>
        <w:numPr>
          <w:ilvl w:val="0"/>
          <w:numId w:val="24"/>
        </w:numPr>
      </w:pPr>
      <w:r w:rsidRPr="00F82723">
        <w:t>National Mental Health Consumer Alliance</w:t>
      </w:r>
    </w:p>
    <w:p w:rsidRPr="00F82723" w:rsidR="3EFC3920" w:rsidP="00416106" w:rsidRDefault="3EFC3920" w14:paraId="50D92B4A" w14:textId="62F3E76D">
      <w:pPr>
        <w:pStyle w:val="ListParagraph"/>
        <w:numPr>
          <w:ilvl w:val="0"/>
          <w:numId w:val="24"/>
        </w:numPr>
      </w:pPr>
      <w:r w:rsidRPr="00F82723">
        <w:t>People with Disability Australia</w:t>
      </w:r>
    </w:p>
    <w:p w:rsidRPr="00F82723" w:rsidR="3EFC3920" w:rsidP="00416106" w:rsidRDefault="3EFC3920" w14:paraId="05DD6BB9" w14:textId="18DFF62D">
      <w:pPr>
        <w:pStyle w:val="ListParagraph"/>
        <w:numPr>
          <w:ilvl w:val="0"/>
          <w:numId w:val="24"/>
        </w:numPr>
      </w:pPr>
      <w:r w:rsidRPr="00F82723">
        <w:t>Physical Disability Australia</w:t>
      </w:r>
    </w:p>
    <w:p w:rsidRPr="00F82723" w:rsidR="3EFC3920" w:rsidP="00416106" w:rsidRDefault="3EFC3920" w14:paraId="70A6BA91" w14:textId="5DAB8A28">
      <w:pPr>
        <w:pStyle w:val="ListParagraph"/>
        <w:numPr>
          <w:ilvl w:val="0"/>
          <w:numId w:val="24"/>
        </w:numPr>
      </w:pPr>
      <w:r w:rsidRPr="00F82723">
        <w:t>Women With Disabilities Australia</w:t>
      </w:r>
    </w:p>
    <w:p w:rsidRPr="00F82723" w:rsidR="3E810AAB" w:rsidP="00416106" w:rsidRDefault="3E810AAB" w14:paraId="45782B49" w14:textId="5BA766EE"/>
    <w:p w:rsidRPr="00F82723" w:rsidR="467CB109" w:rsidP="00416106" w:rsidRDefault="467CB109" w14:paraId="0971691F" w14:textId="3B0304A6"/>
    <w:sectPr w:rsidRPr="00F82723" w:rsidR="467CB109">
      <w:headerReference w:type="default" r:id="rId16"/>
      <w:footerReference w:type="defaul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1F59" w:rsidP="00416106" w:rsidRDefault="006D1F59" w14:paraId="5E2B7AB6" w14:textId="77777777">
      <w:r>
        <w:separator/>
      </w:r>
    </w:p>
  </w:endnote>
  <w:endnote w:type="continuationSeparator" w:id="0">
    <w:p w:rsidR="006D1F59" w:rsidP="00416106" w:rsidRDefault="006D1F59" w14:paraId="7D73CB96" w14:textId="77777777">
      <w:r>
        <w:continuationSeparator/>
      </w:r>
    </w:p>
  </w:endnote>
  <w:endnote w:type="continuationNotice" w:id="1">
    <w:p w:rsidR="006D1F59" w:rsidP="00416106" w:rsidRDefault="006D1F59" w14:paraId="2AB14D4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rial,Proxima Nova">
    <w:altName w:val="Arial"/>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3572462" w:rsidTr="538794F2" w14:paraId="531B18C6" w14:textId="77777777">
      <w:trPr>
        <w:trHeight w:val="300"/>
      </w:trPr>
      <w:tc>
        <w:tcPr>
          <w:tcW w:w="3120" w:type="dxa"/>
        </w:tcPr>
        <w:p w:rsidR="33572462" w:rsidP="00416106" w:rsidRDefault="33572462" w14:paraId="46E5263C" w14:textId="6CACB0F2">
          <w:pPr>
            <w:pStyle w:val="Header"/>
          </w:pPr>
        </w:p>
      </w:tc>
      <w:tc>
        <w:tcPr>
          <w:tcW w:w="3120" w:type="dxa"/>
        </w:tcPr>
        <w:p w:rsidR="33572462" w:rsidP="00416106" w:rsidRDefault="33572462" w14:paraId="3EBBEF0D" w14:textId="43E97554">
          <w:pPr>
            <w:pStyle w:val="Header"/>
          </w:pPr>
        </w:p>
      </w:tc>
      <w:tc>
        <w:tcPr>
          <w:tcW w:w="3120" w:type="dxa"/>
        </w:tcPr>
        <w:p w:rsidR="33572462" w:rsidP="538794F2" w:rsidRDefault="33572462" w14:paraId="0E41B991" w14:textId="22569B09">
          <w:pPr>
            <w:pStyle w:val="Header"/>
            <w:jc w:val="right"/>
          </w:pPr>
          <w:r>
            <w:fldChar w:fldCharType="begin"/>
          </w:r>
          <w:r>
            <w:instrText>PAGE</w:instrText>
          </w:r>
          <w:r>
            <w:fldChar w:fldCharType="separate"/>
          </w:r>
          <w:r w:rsidR="00F82723">
            <w:rPr>
              <w:noProof/>
            </w:rPr>
            <w:t>1</w:t>
          </w:r>
          <w:r>
            <w:fldChar w:fldCharType="end"/>
          </w:r>
        </w:p>
      </w:tc>
    </w:tr>
  </w:tbl>
  <w:p w:rsidR="33572462" w:rsidP="00416106" w:rsidRDefault="33572462" w14:paraId="377E83AC" w14:textId="0DCD8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1F59" w:rsidP="00416106" w:rsidRDefault="006D1F59" w14:paraId="3EC22BD9" w14:textId="77777777">
      <w:r>
        <w:separator/>
      </w:r>
    </w:p>
  </w:footnote>
  <w:footnote w:type="continuationSeparator" w:id="0">
    <w:p w:rsidR="006D1F59" w:rsidP="00416106" w:rsidRDefault="006D1F59" w14:paraId="6A2A93C7" w14:textId="77777777">
      <w:r>
        <w:continuationSeparator/>
      </w:r>
    </w:p>
  </w:footnote>
  <w:footnote w:type="continuationNotice" w:id="1">
    <w:p w:rsidR="006D1F59" w:rsidP="00416106" w:rsidRDefault="006D1F59" w14:paraId="48AF72C3" w14:textId="77777777"/>
  </w:footnote>
  <w:footnote w:id="2">
    <w:p w:rsidR="1E2AE7F3" w:rsidP="00CE746B" w:rsidRDefault="1E2AE7F3" w14:paraId="3E1553A6" w14:textId="54E45A4A">
      <w:pPr>
        <w:pStyle w:val="FootnoteText"/>
      </w:pPr>
      <w:r w:rsidRPr="0CEFB718">
        <w:rPr>
          <w:rStyle w:val="FootnoteReference"/>
          <w:rFonts w:ascii="Aptos" w:hAnsi="Aptos" w:eastAsia="Aptos" w:cs="Aptos"/>
        </w:rPr>
        <w:footnoteRef/>
      </w:r>
      <w:r w:rsidRPr="0CEFB718" w:rsidR="0CEFB718">
        <w:t xml:space="preserve"> Recommendation 3, National Disability Insurance Scheme Review. (2023). Working Together to Deliver the NDIS: Final Report. </w:t>
      </w:r>
      <w:hyperlink r:id="rId1">
        <w:r w:rsidRPr="0CEFB718" w:rsidR="0CEFB718">
          <w:rPr>
            <w:rStyle w:val="Hyperlink"/>
            <w:rFonts w:ascii="Aptos" w:hAnsi="Aptos" w:eastAsia="Aptos" w:cs="Aptos"/>
            <w:color w:val="0563C1"/>
          </w:rPr>
          <w:t>https://</w:t>
        </w:r>
        <w:r w:rsidRPr="001E0B5F" w:rsidR="0CEFB718">
          <w:rPr>
            <w:rStyle w:val="Hyperlink"/>
          </w:rPr>
          <w:t>www</w:t>
        </w:r>
        <w:r w:rsidRPr="0CEFB718" w:rsidR="0CEFB718">
          <w:rPr>
            <w:rStyle w:val="Hyperlink"/>
            <w:rFonts w:ascii="Aptos" w:hAnsi="Aptos" w:eastAsia="Aptos" w:cs="Aptos"/>
            <w:color w:val="0563C1"/>
          </w:rPr>
          <w:t>.ndisreview.gov.au/resources/reports/working-together-deliver-ndis</w:t>
        </w:r>
      </w:hyperlink>
    </w:p>
  </w:footnote>
  <w:footnote w:id="3">
    <w:p w:rsidR="1E2AE7F3" w:rsidP="00416106" w:rsidRDefault="1E2AE7F3" w14:paraId="53AB32F4" w14:textId="3C5401E6">
      <w:pPr>
        <w:pStyle w:val="FootnoteText"/>
      </w:pPr>
      <w:r w:rsidRPr="0CEFB718">
        <w:rPr>
          <w:rStyle w:val="FootnoteReference"/>
          <w:rFonts w:ascii="Aptos" w:hAnsi="Aptos" w:eastAsia="Aptos" w:cs="Aptos"/>
        </w:rPr>
        <w:footnoteRef/>
      </w:r>
      <w:r w:rsidRPr="0CEFB718" w:rsidR="0CEFB718">
        <w:t xml:space="preserve"> Parliament of Australia. (2024). </w:t>
      </w:r>
      <w:r w:rsidRPr="00ED0CEA" w:rsidR="0CEFB718">
        <w:rPr>
          <w:i/>
          <w:iCs/>
        </w:rPr>
        <w:t>National Disability Insurance Scheme Amendment (Getting the NDIS Back on Track No. 1) Bill 2024</w:t>
      </w:r>
      <w:r w:rsidR="00647B3D">
        <w:t xml:space="preserve">. </w:t>
      </w:r>
      <w:hyperlink w:history="1" r:id="rId2">
        <w:r w:rsidRPr="00712AAE" w:rsidR="00647B3D">
          <w:rPr>
            <w:rStyle w:val="Hyperlink"/>
            <w:rFonts w:ascii="Aptos" w:hAnsi="Aptos" w:eastAsia="Aptos" w:cs="Aptos"/>
          </w:rPr>
          <w:t>https://parlinfo.aph.gov.au/parlInfo/search/display/display.w3p;</w:t>
        </w:r>
        <w:r w:rsidRPr="00CE746B" w:rsidR="00647B3D">
          <w:rPr>
            <w:rStyle w:val="Hyperlink"/>
          </w:rPr>
          <w:t>query</w:t>
        </w:r>
        <w:r w:rsidRPr="00712AAE" w:rsidR="00647B3D">
          <w:rPr>
            <w:rStyle w:val="Hyperlink"/>
            <w:rFonts w:ascii="Aptos" w:hAnsi="Aptos" w:eastAsia="Aptos" w:cs="Aptos"/>
          </w:rPr>
          <w:t>=Id%3A%22legislation%2Fems%2Fr7181_ems_f83281ef-0f46-4fbb-a59f-2e19439dcacb%22</w:t>
        </w:r>
      </w:hyperlink>
    </w:p>
  </w:footnote>
  <w:footnote w:id="4">
    <w:p w:rsidR="1E2AE7F3" w:rsidP="00416106" w:rsidRDefault="1E2AE7F3" w14:paraId="3F7F3682" w14:textId="422FB2F5">
      <w:pPr>
        <w:pStyle w:val="FootnoteText"/>
      </w:pPr>
      <w:r w:rsidRPr="0CEFB718">
        <w:rPr>
          <w:rStyle w:val="FootnoteReference"/>
          <w:rFonts w:ascii="Aptos" w:hAnsi="Aptos" w:eastAsia="Aptos" w:cs="Aptos"/>
        </w:rPr>
        <w:footnoteRef/>
      </w:r>
      <w:r w:rsidRPr="0CEFB718" w:rsidR="0CEFB718">
        <w:t xml:space="preserve"> Department of Social Services [DSS] (2024). Putting participants back at the centre of the NDIS. </w:t>
      </w:r>
      <w:hyperlink w:history="1" r:id="rId3">
        <w:r w:rsidRPr="00712AAE" w:rsidR="00222A85">
          <w:rPr>
            <w:rStyle w:val="Hyperlink"/>
            <w:rFonts w:ascii="Aptos" w:hAnsi="Aptos" w:eastAsia="Aptos" w:cs="Aptos"/>
          </w:rPr>
          <w:t>https://ministers.dss.gov.au/media-releases/17186</w:t>
        </w:r>
      </w:hyperlink>
    </w:p>
  </w:footnote>
  <w:footnote w:id="5">
    <w:p w:rsidRPr="00BF0158" w:rsidR="1E2AE7F3" w:rsidP="00416106" w:rsidRDefault="1E2AE7F3" w14:paraId="699D0F4C" w14:textId="49A7E367">
      <w:pPr>
        <w:pStyle w:val="FootnoteText"/>
      </w:pPr>
      <w:r w:rsidRPr="0CEFB718">
        <w:rPr>
          <w:rStyle w:val="FootnoteReference"/>
          <w:rFonts w:ascii="Aptos" w:hAnsi="Aptos" w:eastAsia="Aptos" w:cs="Aptos"/>
          <w:sz w:val="20"/>
        </w:rPr>
        <w:footnoteRef/>
      </w:r>
      <w:r w:rsidRPr="0CEFB718" w:rsidR="0CEFB718">
        <w:rPr>
          <w:sz w:val="20"/>
        </w:rPr>
        <w:t xml:space="preserve"> </w:t>
      </w:r>
      <w:r w:rsidRPr="00647B3D" w:rsidR="0CEFB718">
        <w:t>National Disability Insurance Agency [NDIA], (2025). New tools to better understand participants’ support needs.</w:t>
      </w:r>
      <w:r w:rsidRPr="002C7D91" w:rsidR="00BF0158">
        <w:rPr>
          <w:rStyle w:val="Hyperlink"/>
          <w:rFonts w:ascii="Aptos" w:hAnsi="Aptos" w:eastAsia="Aptos" w:cs="Aptos"/>
        </w:rPr>
        <w:t xml:space="preserve"> </w:t>
      </w:r>
      <w:hyperlink r:id="rId4">
        <w:r w:rsidRPr="002C7D91" w:rsidR="00BF0158">
          <w:rPr>
            <w:rStyle w:val="Hyperlink"/>
            <w:rFonts w:ascii="Aptos" w:hAnsi="Aptos" w:eastAsia="Aptos" w:cs="Aptos"/>
          </w:rPr>
          <w:t>https://www.ndis.gov.au/news/10581-new-tools-better-understand-participants-support-needs</w:t>
        </w:r>
      </w:hyperlink>
      <w:r w:rsidR="00BF0158">
        <w:t xml:space="preserve"> </w:t>
      </w:r>
      <w:r w:rsidR="00655810">
        <w:t xml:space="preserve"> </w:t>
      </w:r>
    </w:p>
  </w:footnote>
  <w:footnote w:id="6">
    <w:p w:rsidR="0CEFB718" w:rsidP="00416106" w:rsidRDefault="0CEFB718" w14:paraId="706D8449" w14:textId="4D133DEA">
      <w:pPr>
        <w:pStyle w:val="FootnoteText"/>
      </w:pPr>
      <w:r w:rsidRPr="0CEFB718">
        <w:rPr>
          <w:rStyle w:val="FootnoteReference"/>
        </w:rPr>
        <w:footnoteRef/>
      </w:r>
      <w:r>
        <w:t xml:space="preserve"> Waddington, L., &amp; Priestley, M. (2021). </w:t>
      </w:r>
      <w:r w:rsidRPr="00ED0CEA">
        <w:rPr>
          <w:i/>
          <w:iCs/>
        </w:rPr>
        <w:t>A human rights approach to disability assessment.</w:t>
      </w:r>
      <w:r>
        <w:t xml:space="preserve"> Journal of International and Comparative Social Policy, 37(1), 1-15, doi:10.1017/ics.2020.21; Yates, S., Carey, G., Hargrave, J., Malbon, E., &amp; Green, C. (2021).</w:t>
      </w:r>
    </w:p>
  </w:footnote>
  <w:footnote w:id="7">
    <w:p w:rsidR="0CEFB718" w:rsidP="00D63187" w:rsidRDefault="0CEFB718" w14:paraId="293CED72" w14:textId="0FC5EA70">
      <w:pPr>
        <w:pStyle w:val="FootnoteText"/>
      </w:pPr>
      <w:r w:rsidRPr="0CEFB718">
        <w:rPr>
          <w:rStyle w:val="FootnoteReference"/>
        </w:rPr>
        <w:footnoteRef/>
      </w:r>
      <w:r>
        <w:t xml:space="preserve"> </w:t>
      </w:r>
      <w:r w:rsidRPr="00D63187">
        <w:t>Ibid</w:t>
      </w:r>
      <w:r>
        <w:t>.</w:t>
      </w:r>
    </w:p>
  </w:footnote>
  <w:footnote w:id="8">
    <w:p w:rsidRPr="00563E1B" w:rsidR="00C40A55" w:rsidP="00416106" w:rsidRDefault="00C40A55" w14:paraId="57F8EADA" w14:textId="29F568DA">
      <w:pPr>
        <w:pStyle w:val="FootnoteText"/>
        <w:rPr>
          <w:lang w:val="en-AU"/>
        </w:rPr>
      </w:pPr>
      <w:r>
        <w:rPr>
          <w:rStyle w:val="FootnoteReference"/>
        </w:rPr>
        <w:footnoteRef/>
      </w:r>
      <w:r>
        <w:t xml:space="preserve"> </w:t>
      </w:r>
      <w:r w:rsidRPr="006B0530" w:rsidR="006B0530">
        <w:t xml:space="preserve">Whitehouse, A. J. O., Evans, K., Eapen, V., &amp; Wray, J. (2018). </w:t>
      </w:r>
      <w:r w:rsidRPr="00ED0CEA" w:rsidR="006B0530">
        <w:rPr>
          <w:i/>
          <w:iCs/>
        </w:rPr>
        <w:t>A national guideline for the assessment and diagnosis of autism spectrum disorders in Australia</w:t>
      </w:r>
      <w:r w:rsidRPr="006B0530" w:rsidR="006B0530">
        <w:t xml:space="preserve">. Cooperative Research Centre for Living with Autism (Autism CRC). </w:t>
      </w:r>
      <w:hyperlink w:history="1" r:id="rId5">
        <w:r w:rsidRPr="00712AAE" w:rsidR="006B0530">
          <w:rPr>
            <w:rStyle w:val="Hyperlink"/>
          </w:rPr>
          <w:t>https://www.autismcrc.com.au/access/national-guideline</w:t>
        </w:r>
      </w:hyperlink>
      <w:r w:rsidR="006B0530">
        <w:t xml:space="preserve"> </w:t>
      </w:r>
    </w:p>
  </w:footnote>
  <w:footnote w:id="9">
    <w:p w:rsidRPr="00744416" w:rsidR="0031274D" w:rsidP="001E0B5F" w:rsidRDefault="0031274D" w14:paraId="5804F9CB" w14:textId="6F909324">
      <w:pPr>
        <w:pStyle w:val="FootnoteText"/>
        <w:rPr>
          <w:lang w:val="en-AU"/>
        </w:rPr>
      </w:pPr>
      <w:r>
        <w:rPr>
          <w:rStyle w:val="FootnoteReference"/>
        </w:rPr>
        <w:footnoteRef/>
      </w:r>
      <w:r w:rsidR="32972E05">
        <w:t xml:space="preserve"> </w:t>
      </w:r>
      <w:r w:rsidRPr="007729AF" w:rsidR="007729AF">
        <w:rPr>
          <w:lang w:val="en-AU"/>
        </w:rPr>
        <w:t xml:space="preserve">Department of Social Services. (2025). </w:t>
      </w:r>
      <w:r w:rsidRPr="00ED0CEA" w:rsidR="007729AF">
        <w:rPr>
          <w:i/>
          <w:iCs/>
          <w:lang w:val="en-AU"/>
        </w:rPr>
        <w:t xml:space="preserve">National Autism Strategy 2025–2031 </w:t>
      </w:r>
      <w:r w:rsidRPr="007729AF" w:rsidR="007729AF">
        <w:rPr>
          <w:lang w:val="en-AU"/>
        </w:rPr>
        <w:t xml:space="preserve">(p. 46). Commonwealth of Australia. </w:t>
      </w:r>
      <w:hyperlink w:history="1" r:id="rId6">
        <w:r w:rsidRPr="00712AAE" w:rsidR="007729AF">
          <w:rPr>
            <w:rStyle w:val="Hyperlink"/>
            <w:lang w:val="en-AU"/>
          </w:rPr>
          <w:t>https://www.dss.gov.au/national-autism-strategy/resource/national-autism-strategy-2025-2031</w:t>
        </w:r>
      </w:hyperlink>
      <w:r w:rsidR="007729AF">
        <w:rPr>
          <w:lang w:val="en-AU"/>
        </w:rPr>
        <w:t xml:space="preserve"> </w:t>
      </w:r>
    </w:p>
  </w:footnote>
  <w:footnote w:id="10">
    <w:p w:rsidR="33572462" w:rsidP="001E0B5F" w:rsidRDefault="33572462" w14:paraId="31467653" w14:textId="1E0304DD">
      <w:pPr>
        <w:pStyle w:val="FootnoteText"/>
      </w:pPr>
      <w:r w:rsidRPr="0CEFB718">
        <w:rPr>
          <w:rStyle w:val="FootnoteReference"/>
          <w:rFonts w:ascii="Aptos" w:hAnsi="Aptos" w:eastAsia="Aptos" w:cs="Aptos"/>
        </w:rPr>
        <w:footnoteRef/>
      </w:r>
      <w:r w:rsidRPr="0CEFB718" w:rsidR="0CEFB718">
        <w:rPr>
          <w:rFonts w:ascii="Aptos" w:hAnsi="Aptos" w:eastAsia="Aptos" w:cs="Aptos"/>
        </w:rPr>
        <w:t xml:space="preserve"> </w:t>
      </w:r>
      <w:r w:rsidRPr="00043006" w:rsidR="00043006">
        <w:rPr>
          <w:rFonts w:ascii="Aptos" w:hAnsi="Aptos" w:eastAsia="Aptos" w:cs="Aptos"/>
        </w:rPr>
        <w:t xml:space="preserve">United Nations. (2006). </w:t>
      </w:r>
      <w:r w:rsidRPr="00ED0CEA" w:rsidR="00043006">
        <w:rPr>
          <w:rFonts w:ascii="Aptos" w:hAnsi="Aptos" w:eastAsia="Aptos" w:cs="Aptos"/>
          <w:i/>
          <w:iCs/>
        </w:rPr>
        <w:t>Convention on the Rights of Persons with Disabilities: Preamble (f)</w:t>
      </w:r>
      <w:r w:rsidRPr="00043006" w:rsidR="00043006">
        <w:rPr>
          <w:rFonts w:ascii="Aptos" w:hAnsi="Aptos" w:eastAsia="Aptos" w:cs="Aptos"/>
        </w:rPr>
        <w:t xml:space="preserve">. Office of the High Commissioner for Human Rights. </w:t>
      </w:r>
      <w:hyperlink w:history="1" r:id="rId7">
        <w:r w:rsidRPr="00712AAE" w:rsidR="00043006">
          <w:rPr>
            <w:rStyle w:val="Hyperlink"/>
            <w:rFonts w:ascii="Aptos" w:hAnsi="Aptos" w:eastAsia="Aptos" w:cs="Aptos"/>
          </w:rPr>
          <w:t>https://www.ohchr.org/en/instruments-mechanisms/instruments/convention-rights-persons-disabilities</w:t>
        </w:r>
      </w:hyperlink>
      <w:r w:rsidR="00043006">
        <w:rPr>
          <w:rFonts w:ascii="Aptos" w:hAnsi="Aptos" w:eastAsia="Aptos" w:cs="Aptos"/>
        </w:rPr>
        <w:t xml:space="preserve"> </w:t>
      </w:r>
    </w:p>
  </w:footnote>
  <w:footnote w:id="11">
    <w:p w:rsidRPr="00563E1B" w:rsidR="00CB5300" w:rsidP="00416106" w:rsidRDefault="00CB5300" w14:paraId="6E9A28EF" w14:textId="59E83D14">
      <w:pPr>
        <w:pStyle w:val="FootnoteText"/>
        <w:rPr>
          <w:lang w:val="en-AU"/>
        </w:rPr>
      </w:pPr>
      <w:r>
        <w:rPr>
          <w:rStyle w:val="FootnoteReference"/>
        </w:rPr>
        <w:footnoteRef/>
      </w:r>
      <w:r w:rsidR="32972E05">
        <w:t xml:space="preserve"> Fisher, K. R., Tait, F., Carey, G., &amp; Hill, T. (2021). </w:t>
      </w:r>
      <w:r w:rsidRPr="00ED0CEA" w:rsidR="32972E05">
        <w:rPr>
          <w:i/>
          <w:iCs/>
        </w:rPr>
        <w:t xml:space="preserve">Equity and the use of </w:t>
      </w:r>
      <w:bookmarkStart w:name="_Int_W1qLT6cD" w:id="2"/>
      <w:r w:rsidRPr="00ED0CEA" w:rsidR="32972E05">
        <w:rPr>
          <w:i/>
          <w:iCs/>
        </w:rPr>
        <w:t>standardised</w:t>
      </w:r>
      <w:bookmarkEnd w:id="2"/>
      <w:r w:rsidRPr="00ED0CEA" w:rsidR="32972E05">
        <w:rPr>
          <w:i/>
          <w:iCs/>
        </w:rPr>
        <w:t xml:space="preserve"> needs assessment tools in disability services.</w:t>
      </w:r>
      <w:r w:rsidRPr="00480BB8" w:rsidR="32972E05">
        <w:t xml:space="preserve"> *International Journal for Equity in Health*, 20(1), 1–11. </w:t>
      </w:r>
      <w:hyperlink w:history="1" r:id="rId8">
        <w:r w:rsidRPr="00712AAE" w:rsidR="007729AF">
          <w:rPr>
            <w:rStyle w:val="Hyperlink"/>
          </w:rPr>
          <w:t>https://doi.org/10.1186/s12939-021-01571-7</w:t>
        </w:r>
      </w:hyperlink>
      <w:r w:rsidR="007729AF">
        <w:t xml:space="preserve"> </w:t>
      </w:r>
    </w:p>
  </w:footnote>
  <w:footnote w:id="12">
    <w:p w:rsidRPr="00563E1B" w:rsidR="00575FE2" w:rsidP="00416106" w:rsidRDefault="00575FE2" w14:paraId="305BDA95" w14:textId="63B6457B">
      <w:pPr>
        <w:pStyle w:val="FootnoteText"/>
        <w:rPr>
          <w:lang w:val="en-AU"/>
        </w:rPr>
      </w:pPr>
      <w:r>
        <w:rPr>
          <w:rStyle w:val="FootnoteReference"/>
        </w:rPr>
        <w:footnoteRef/>
      </w:r>
      <w:r w:rsidR="32972E05">
        <w:t xml:space="preserve"> </w:t>
      </w:r>
      <w:r w:rsidRPr="00575FE2" w:rsidR="32972E05">
        <w:t xml:space="preserve">Whitehouse, A. J. O., Evans, K., Eapen, V., Wray, J., &amp; Prior, M. (2018). </w:t>
      </w:r>
      <w:r w:rsidRPr="00ED0CEA" w:rsidR="32972E05">
        <w:rPr>
          <w:i/>
          <w:iCs/>
        </w:rPr>
        <w:t>National guideline for the assessment and diagnosis of autism spectrum disorders in Australia</w:t>
      </w:r>
      <w:r w:rsidRPr="00575FE2" w:rsidR="32972E05">
        <w:t xml:space="preserve">. Cooperative Research Centre for Living with Autism (Autism CRC). </w:t>
      </w:r>
      <w:hyperlink w:history="1" r:id="rId9">
        <w:r w:rsidRPr="00712AAE" w:rsidR="0026700C">
          <w:rPr>
            <w:rStyle w:val="Hyperlink"/>
          </w:rPr>
          <w:t>https://www.autismcrc.com.au/knowledge-centre/resource/national-guideline</w:t>
        </w:r>
      </w:hyperlink>
      <w:r w:rsidR="0026700C">
        <w:t xml:space="preserve"> </w:t>
      </w:r>
    </w:p>
  </w:footnote>
  <w:footnote w:id="13">
    <w:p w:rsidR="33572462" w:rsidP="00416106" w:rsidRDefault="33572462" w14:paraId="7236CDB9" w14:textId="40613873">
      <w:pPr>
        <w:pStyle w:val="FootnoteText"/>
      </w:pPr>
      <w:r w:rsidRPr="0CEFB718">
        <w:rPr>
          <w:rStyle w:val="FootnoteReference"/>
          <w:rFonts w:ascii="Aptos" w:hAnsi="Aptos" w:eastAsia="Aptos" w:cs="Aptos"/>
        </w:rPr>
        <w:footnoteRef/>
      </w:r>
      <w:r w:rsidRPr="0CEFB718" w:rsidR="32972E05">
        <w:rPr>
          <w:rFonts w:ascii="Aptos" w:hAnsi="Aptos" w:eastAsia="Aptos" w:cs="Aptos"/>
        </w:rPr>
        <w:t xml:space="preserve"> NDIS National Disability Insurance Scheme Review. (2023). </w:t>
      </w:r>
      <w:r w:rsidRPr="00F14C04" w:rsidR="32972E05">
        <w:rPr>
          <w:rFonts w:ascii="Aptos" w:hAnsi="Aptos" w:eastAsia="Aptos" w:cs="Aptos"/>
          <w:i/>
          <w:iCs/>
        </w:rPr>
        <w:t>Working Together to Deliver the NDIS: Supporting Analysis</w:t>
      </w:r>
      <w:r w:rsidRPr="0CEFB718" w:rsidR="32972E05">
        <w:rPr>
          <w:rFonts w:ascii="Aptos" w:hAnsi="Aptos" w:eastAsia="Aptos" w:cs="Aptos"/>
        </w:rPr>
        <w:t xml:space="preserve">. </w:t>
      </w:r>
      <w:hyperlink w:history="1" r:id="rId10">
        <w:r w:rsidRPr="33572462" w:rsidR="32972E05">
          <w:rPr>
            <w:rStyle w:val="Hyperlink"/>
          </w:rPr>
          <w:t>https://www.ndisreview.gov.au/resources/reports/working-together-deliver-ndis-supporting-analysis</w:t>
        </w:r>
      </w:hyperlink>
      <w:r w:rsidRPr="32972E05" w:rsidR="32972E05">
        <w:rPr>
          <w:rFonts w:ascii="Aptos" w:hAnsi="Aptos" w:eastAsia="Aptos" w:cs="Apto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3572462" w:rsidTr="0CEFB718" w14:paraId="0B9F89D7" w14:textId="77777777">
      <w:trPr>
        <w:trHeight w:val="300"/>
      </w:trPr>
      <w:tc>
        <w:tcPr>
          <w:tcW w:w="3120" w:type="dxa"/>
        </w:tcPr>
        <w:p w:rsidR="33572462" w:rsidP="00416106" w:rsidRDefault="33572462" w14:paraId="088F97E2" w14:textId="6F627AD9">
          <w:pPr>
            <w:pStyle w:val="Header"/>
          </w:pPr>
        </w:p>
      </w:tc>
      <w:tc>
        <w:tcPr>
          <w:tcW w:w="3120" w:type="dxa"/>
        </w:tcPr>
        <w:p w:rsidR="33572462" w:rsidP="00416106" w:rsidRDefault="33572462" w14:paraId="6410FD27" w14:textId="4F024566">
          <w:pPr>
            <w:pStyle w:val="Header"/>
          </w:pPr>
        </w:p>
      </w:tc>
      <w:tc>
        <w:tcPr>
          <w:tcW w:w="3120" w:type="dxa"/>
        </w:tcPr>
        <w:p w:rsidR="33572462" w:rsidP="00416106" w:rsidRDefault="33572462" w14:paraId="1F50030D" w14:textId="274EE6DE">
          <w:pPr>
            <w:pStyle w:val="Header"/>
          </w:pPr>
        </w:p>
      </w:tc>
    </w:tr>
  </w:tbl>
  <w:p w:rsidR="33572462" w:rsidP="00416106" w:rsidRDefault="33572462" w14:paraId="2E515763" w14:textId="382E575C">
    <w:pPr>
      <w:pStyle w:val="Header"/>
    </w:pPr>
  </w:p>
</w:hdr>
</file>

<file path=word/intelligence2.xml><?xml version="1.0" encoding="utf-8"?>
<int2:intelligence xmlns:int2="http://schemas.microsoft.com/office/intelligence/2020/intelligence" xmlns:oel="http://schemas.microsoft.com/office/2019/extlst">
  <int2:observations>
    <int2:textHash int2:hashCode="K9X7Xd4L2h5wl4" int2:id="JU6wQtaz">
      <int2:state int2:value="Rejected" int2:type="AugLoop_Text_Critique"/>
    </int2:textHash>
    <int2:bookmark int2:bookmarkName="_Int_zHHBlWLP" int2:invalidationBookmarkName="" int2:hashCode="CvKHRr8t+RaFKl" int2:id="TDHN5Ipe">
      <int2:state int2:value="Rejected" int2:type="AugLoop_Text_Critique"/>
    </int2:bookmark>
    <int2:bookmark int2:bookmarkName="_Int_RhQt2oes" int2:invalidationBookmarkName="" int2:hashCode="Dji+abMBs/wxDx" int2:id="aUhmtWJt">
      <int2:state int2:value="Rejected" int2:type="AugLoop_Text_Critique"/>
    </int2:bookmark>
    <int2:bookmark int2:bookmarkName="_Int_PPaviqJW" int2:invalidationBookmarkName="" int2:hashCode="gW8rh9PTvjUd7p" int2:id="jEbmWw6R">
      <int2:state int2:value="Rejected" int2:type="AugLoop_Text_Critique"/>
    </int2:bookmark>
    <int2:bookmark int2:bookmarkName="_Int_W1qLT6cD" int2:invalidationBookmarkName="" int2:hashCode="Pwxxtk1Oaaejcq" int2:id="lEaWSqLF">
      <int2:state int2:value="Rejected" int2:type="AugLoop_Text_Critique"/>
    </int2:bookmark>
    <int2:bookmark int2:bookmarkName="_Int_DeyyiKJA" int2:invalidationBookmarkName="" int2:hashCode="kPD4i/hPK+8HsZ" int2:id="xS1sbgw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627D"/>
    <w:multiLevelType w:val="hybridMultilevel"/>
    <w:tmpl w:val="FFFFFFFF"/>
    <w:lvl w:ilvl="0" w:tplc="B964B3FC">
      <w:start w:val="1"/>
      <w:numFmt w:val="bullet"/>
      <w:lvlText w:val=""/>
      <w:lvlJc w:val="left"/>
      <w:pPr>
        <w:ind w:left="720" w:hanging="360"/>
      </w:pPr>
      <w:rPr>
        <w:rFonts w:hint="default" w:ascii="Symbol" w:hAnsi="Symbol"/>
      </w:rPr>
    </w:lvl>
    <w:lvl w:ilvl="1" w:tplc="76B8DB00">
      <w:start w:val="1"/>
      <w:numFmt w:val="bullet"/>
      <w:lvlText w:val="o"/>
      <w:lvlJc w:val="left"/>
      <w:pPr>
        <w:ind w:left="1440" w:hanging="360"/>
      </w:pPr>
      <w:rPr>
        <w:rFonts w:hint="default" w:ascii="Courier New" w:hAnsi="Courier New"/>
      </w:rPr>
    </w:lvl>
    <w:lvl w:ilvl="2" w:tplc="52FE3F7C">
      <w:start w:val="1"/>
      <w:numFmt w:val="bullet"/>
      <w:lvlText w:val=""/>
      <w:lvlJc w:val="left"/>
      <w:pPr>
        <w:ind w:left="2160" w:hanging="360"/>
      </w:pPr>
      <w:rPr>
        <w:rFonts w:hint="default" w:ascii="Wingdings" w:hAnsi="Wingdings"/>
      </w:rPr>
    </w:lvl>
    <w:lvl w:ilvl="3" w:tplc="0680D59C">
      <w:start w:val="1"/>
      <w:numFmt w:val="bullet"/>
      <w:lvlText w:val=""/>
      <w:lvlJc w:val="left"/>
      <w:pPr>
        <w:ind w:left="2880" w:hanging="360"/>
      </w:pPr>
      <w:rPr>
        <w:rFonts w:hint="default" w:ascii="Symbol" w:hAnsi="Symbol"/>
      </w:rPr>
    </w:lvl>
    <w:lvl w:ilvl="4" w:tplc="66F66E2A">
      <w:start w:val="1"/>
      <w:numFmt w:val="bullet"/>
      <w:lvlText w:val="o"/>
      <w:lvlJc w:val="left"/>
      <w:pPr>
        <w:ind w:left="3600" w:hanging="360"/>
      </w:pPr>
      <w:rPr>
        <w:rFonts w:hint="default" w:ascii="Courier New" w:hAnsi="Courier New"/>
      </w:rPr>
    </w:lvl>
    <w:lvl w:ilvl="5" w:tplc="C31A30EA">
      <w:start w:val="1"/>
      <w:numFmt w:val="bullet"/>
      <w:lvlText w:val=""/>
      <w:lvlJc w:val="left"/>
      <w:pPr>
        <w:ind w:left="4320" w:hanging="360"/>
      </w:pPr>
      <w:rPr>
        <w:rFonts w:hint="default" w:ascii="Wingdings" w:hAnsi="Wingdings"/>
      </w:rPr>
    </w:lvl>
    <w:lvl w:ilvl="6" w:tplc="CEE82CF8">
      <w:start w:val="1"/>
      <w:numFmt w:val="bullet"/>
      <w:lvlText w:val=""/>
      <w:lvlJc w:val="left"/>
      <w:pPr>
        <w:ind w:left="5040" w:hanging="360"/>
      </w:pPr>
      <w:rPr>
        <w:rFonts w:hint="default" w:ascii="Symbol" w:hAnsi="Symbol"/>
      </w:rPr>
    </w:lvl>
    <w:lvl w:ilvl="7" w:tplc="84567BC2">
      <w:start w:val="1"/>
      <w:numFmt w:val="bullet"/>
      <w:lvlText w:val="o"/>
      <w:lvlJc w:val="left"/>
      <w:pPr>
        <w:ind w:left="5760" w:hanging="360"/>
      </w:pPr>
      <w:rPr>
        <w:rFonts w:hint="default" w:ascii="Courier New" w:hAnsi="Courier New"/>
      </w:rPr>
    </w:lvl>
    <w:lvl w:ilvl="8" w:tplc="4B346592">
      <w:start w:val="1"/>
      <w:numFmt w:val="bullet"/>
      <w:lvlText w:val=""/>
      <w:lvlJc w:val="left"/>
      <w:pPr>
        <w:ind w:left="6480" w:hanging="360"/>
      </w:pPr>
      <w:rPr>
        <w:rFonts w:hint="default" w:ascii="Wingdings" w:hAnsi="Wingdings"/>
      </w:rPr>
    </w:lvl>
  </w:abstractNum>
  <w:abstractNum w:abstractNumId="1" w15:restartNumberingAfterBreak="0">
    <w:nsid w:val="020A44DA"/>
    <w:multiLevelType w:val="multilevel"/>
    <w:tmpl w:val="FFFFFFFF"/>
    <w:lvl w:ilvl="0">
      <w:start w:val="1"/>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6BE6CD"/>
    <w:multiLevelType w:val="hybridMultilevel"/>
    <w:tmpl w:val="FFFFFFFF"/>
    <w:lvl w:ilvl="0" w:tplc="FFFFFFFF">
      <w:start w:val="1"/>
      <w:numFmt w:val="bullet"/>
      <w:lvlText w:val="·"/>
      <w:lvlJc w:val="left"/>
      <w:pPr>
        <w:ind w:left="720" w:hanging="360"/>
      </w:pPr>
      <w:rPr>
        <w:rFonts w:hint="default" w:ascii="Symbol" w:hAnsi="Symbol"/>
      </w:rPr>
    </w:lvl>
    <w:lvl w:ilvl="1" w:tplc="AA3A1A20">
      <w:start w:val="1"/>
      <w:numFmt w:val="bullet"/>
      <w:lvlText w:val="o"/>
      <w:lvlJc w:val="left"/>
      <w:pPr>
        <w:ind w:left="1440" w:hanging="360"/>
      </w:pPr>
      <w:rPr>
        <w:rFonts w:hint="default" w:ascii="Courier New" w:hAnsi="Courier New"/>
      </w:rPr>
    </w:lvl>
    <w:lvl w:ilvl="2" w:tplc="7E7488EA">
      <w:start w:val="1"/>
      <w:numFmt w:val="bullet"/>
      <w:lvlText w:val=""/>
      <w:lvlJc w:val="left"/>
      <w:pPr>
        <w:ind w:left="2160" w:hanging="360"/>
      </w:pPr>
      <w:rPr>
        <w:rFonts w:hint="default" w:ascii="Wingdings" w:hAnsi="Wingdings"/>
      </w:rPr>
    </w:lvl>
    <w:lvl w:ilvl="3" w:tplc="DE0052BE">
      <w:start w:val="1"/>
      <w:numFmt w:val="bullet"/>
      <w:lvlText w:val=""/>
      <w:lvlJc w:val="left"/>
      <w:pPr>
        <w:ind w:left="2880" w:hanging="360"/>
      </w:pPr>
      <w:rPr>
        <w:rFonts w:hint="default" w:ascii="Symbol" w:hAnsi="Symbol"/>
      </w:rPr>
    </w:lvl>
    <w:lvl w:ilvl="4" w:tplc="C76031B6">
      <w:start w:val="1"/>
      <w:numFmt w:val="bullet"/>
      <w:lvlText w:val="o"/>
      <w:lvlJc w:val="left"/>
      <w:pPr>
        <w:ind w:left="3600" w:hanging="360"/>
      </w:pPr>
      <w:rPr>
        <w:rFonts w:hint="default" w:ascii="Courier New" w:hAnsi="Courier New"/>
      </w:rPr>
    </w:lvl>
    <w:lvl w:ilvl="5" w:tplc="5FDAB6C8">
      <w:start w:val="1"/>
      <w:numFmt w:val="bullet"/>
      <w:lvlText w:val=""/>
      <w:lvlJc w:val="left"/>
      <w:pPr>
        <w:ind w:left="4320" w:hanging="360"/>
      </w:pPr>
      <w:rPr>
        <w:rFonts w:hint="default" w:ascii="Wingdings" w:hAnsi="Wingdings"/>
      </w:rPr>
    </w:lvl>
    <w:lvl w:ilvl="6" w:tplc="B064A3EA">
      <w:start w:val="1"/>
      <w:numFmt w:val="bullet"/>
      <w:lvlText w:val=""/>
      <w:lvlJc w:val="left"/>
      <w:pPr>
        <w:ind w:left="5040" w:hanging="360"/>
      </w:pPr>
      <w:rPr>
        <w:rFonts w:hint="default" w:ascii="Symbol" w:hAnsi="Symbol"/>
      </w:rPr>
    </w:lvl>
    <w:lvl w:ilvl="7" w:tplc="F7726EFE">
      <w:start w:val="1"/>
      <w:numFmt w:val="bullet"/>
      <w:lvlText w:val="o"/>
      <w:lvlJc w:val="left"/>
      <w:pPr>
        <w:ind w:left="5760" w:hanging="360"/>
      </w:pPr>
      <w:rPr>
        <w:rFonts w:hint="default" w:ascii="Courier New" w:hAnsi="Courier New"/>
      </w:rPr>
    </w:lvl>
    <w:lvl w:ilvl="8" w:tplc="8F2C055A">
      <w:start w:val="1"/>
      <w:numFmt w:val="bullet"/>
      <w:lvlText w:val=""/>
      <w:lvlJc w:val="left"/>
      <w:pPr>
        <w:ind w:left="6480" w:hanging="360"/>
      </w:pPr>
      <w:rPr>
        <w:rFonts w:hint="default" w:ascii="Wingdings" w:hAnsi="Wingdings"/>
      </w:rPr>
    </w:lvl>
  </w:abstractNum>
  <w:abstractNum w:abstractNumId="3" w15:restartNumberingAfterBreak="0">
    <w:nsid w:val="13A22501"/>
    <w:multiLevelType w:val="hybridMultilevel"/>
    <w:tmpl w:val="FFFFFFFF"/>
    <w:lvl w:ilvl="0" w:tplc="74FA06B2">
      <w:start w:val="1"/>
      <w:numFmt w:val="bullet"/>
      <w:lvlText w:val="-"/>
      <w:lvlJc w:val="left"/>
      <w:pPr>
        <w:ind w:left="720" w:hanging="360"/>
      </w:pPr>
      <w:rPr>
        <w:rFonts w:hint="default" w:ascii="Aptos" w:hAnsi="Aptos"/>
      </w:rPr>
    </w:lvl>
    <w:lvl w:ilvl="1" w:tplc="3CE0D448">
      <w:start w:val="1"/>
      <w:numFmt w:val="bullet"/>
      <w:lvlText w:val="o"/>
      <w:lvlJc w:val="left"/>
      <w:pPr>
        <w:ind w:left="1440" w:hanging="360"/>
      </w:pPr>
      <w:rPr>
        <w:rFonts w:hint="default" w:ascii="Courier New" w:hAnsi="Courier New"/>
      </w:rPr>
    </w:lvl>
    <w:lvl w:ilvl="2" w:tplc="559CA9C2">
      <w:start w:val="1"/>
      <w:numFmt w:val="bullet"/>
      <w:lvlText w:val=""/>
      <w:lvlJc w:val="left"/>
      <w:pPr>
        <w:ind w:left="2160" w:hanging="360"/>
      </w:pPr>
      <w:rPr>
        <w:rFonts w:hint="default" w:ascii="Wingdings" w:hAnsi="Wingdings"/>
      </w:rPr>
    </w:lvl>
    <w:lvl w:ilvl="3" w:tplc="132A749A">
      <w:start w:val="1"/>
      <w:numFmt w:val="bullet"/>
      <w:lvlText w:val=""/>
      <w:lvlJc w:val="left"/>
      <w:pPr>
        <w:ind w:left="2880" w:hanging="360"/>
      </w:pPr>
      <w:rPr>
        <w:rFonts w:hint="default" w:ascii="Symbol" w:hAnsi="Symbol"/>
      </w:rPr>
    </w:lvl>
    <w:lvl w:ilvl="4" w:tplc="9BB63A86">
      <w:start w:val="1"/>
      <w:numFmt w:val="bullet"/>
      <w:lvlText w:val="o"/>
      <w:lvlJc w:val="left"/>
      <w:pPr>
        <w:ind w:left="3600" w:hanging="360"/>
      </w:pPr>
      <w:rPr>
        <w:rFonts w:hint="default" w:ascii="Courier New" w:hAnsi="Courier New"/>
      </w:rPr>
    </w:lvl>
    <w:lvl w:ilvl="5" w:tplc="997CBF6C">
      <w:start w:val="1"/>
      <w:numFmt w:val="bullet"/>
      <w:lvlText w:val=""/>
      <w:lvlJc w:val="left"/>
      <w:pPr>
        <w:ind w:left="4320" w:hanging="360"/>
      </w:pPr>
      <w:rPr>
        <w:rFonts w:hint="default" w:ascii="Wingdings" w:hAnsi="Wingdings"/>
      </w:rPr>
    </w:lvl>
    <w:lvl w:ilvl="6" w:tplc="30BE58C2">
      <w:start w:val="1"/>
      <w:numFmt w:val="bullet"/>
      <w:lvlText w:val=""/>
      <w:lvlJc w:val="left"/>
      <w:pPr>
        <w:ind w:left="5040" w:hanging="360"/>
      </w:pPr>
      <w:rPr>
        <w:rFonts w:hint="default" w:ascii="Symbol" w:hAnsi="Symbol"/>
      </w:rPr>
    </w:lvl>
    <w:lvl w:ilvl="7" w:tplc="79567B2A">
      <w:start w:val="1"/>
      <w:numFmt w:val="bullet"/>
      <w:lvlText w:val="o"/>
      <w:lvlJc w:val="left"/>
      <w:pPr>
        <w:ind w:left="5760" w:hanging="360"/>
      </w:pPr>
      <w:rPr>
        <w:rFonts w:hint="default" w:ascii="Courier New" w:hAnsi="Courier New"/>
      </w:rPr>
    </w:lvl>
    <w:lvl w:ilvl="8" w:tplc="8B2ECE0E">
      <w:start w:val="1"/>
      <w:numFmt w:val="bullet"/>
      <w:lvlText w:val=""/>
      <w:lvlJc w:val="left"/>
      <w:pPr>
        <w:ind w:left="6480" w:hanging="360"/>
      </w:pPr>
      <w:rPr>
        <w:rFonts w:hint="default" w:ascii="Wingdings" w:hAnsi="Wingdings"/>
      </w:rPr>
    </w:lvl>
  </w:abstractNum>
  <w:abstractNum w:abstractNumId="4" w15:restartNumberingAfterBreak="0">
    <w:nsid w:val="1618640D"/>
    <w:multiLevelType w:val="hybridMultilevel"/>
    <w:tmpl w:val="FFFFFFFF"/>
    <w:lvl w:ilvl="0" w:tplc="96B4EEA0">
      <w:start w:val="1"/>
      <w:numFmt w:val="decimal"/>
      <w:lvlText w:val="%1."/>
      <w:lvlJc w:val="left"/>
      <w:pPr>
        <w:ind w:left="720" w:hanging="360"/>
      </w:pPr>
    </w:lvl>
    <w:lvl w:ilvl="1" w:tplc="176AC596">
      <w:start w:val="1"/>
      <w:numFmt w:val="lowerLetter"/>
      <w:lvlText w:val="%2."/>
      <w:lvlJc w:val="left"/>
      <w:pPr>
        <w:ind w:left="1440" w:hanging="360"/>
      </w:pPr>
    </w:lvl>
    <w:lvl w:ilvl="2" w:tplc="A53C5EA0">
      <w:start w:val="1"/>
      <w:numFmt w:val="lowerRoman"/>
      <w:lvlText w:val="%3."/>
      <w:lvlJc w:val="right"/>
      <w:pPr>
        <w:ind w:left="2160" w:hanging="180"/>
      </w:pPr>
    </w:lvl>
    <w:lvl w:ilvl="3" w:tplc="970C18F0">
      <w:start w:val="1"/>
      <w:numFmt w:val="decimal"/>
      <w:lvlText w:val="%4."/>
      <w:lvlJc w:val="left"/>
      <w:pPr>
        <w:ind w:left="2880" w:hanging="360"/>
      </w:pPr>
    </w:lvl>
    <w:lvl w:ilvl="4" w:tplc="FD94D806">
      <w:start w:val="1"/>
      <w:numFmt w:val="lowerLetter"/>
      <w:lvlText w:val="%5."/>
      <w:lvlJc w:val="left"/>
      <w:pPr>
        <w:ind w:left="3600" w:hanging="360"/>
      </w:pPr>
    </w:lvl>
    <w:lvl w:ilvl="5" w:tplc="199CE056">
      <w:start w:val="1"/>
      <w:numFmt w:val="lowerRoman"/>
      <w:lvlText w:val="%6."/>
      <w:lvlJc w:val="right"/>
      <w:pPr>
        <w:ind w:left="4320" w:hanging="180"/>
      </w:pPr>
    </w:lvl>
    <w:lvl w:ilvl="6" w:tplc="F3AA85E8">
      <w:start w:val="1"/>
      <w:numFmt w:val="decimal"/>
      <w:lvlText w:val="%7."/>
      <w:lvlJc w:val="left"/>
      <w:pPr>
        <w:ind w:left="5040" w:hanging="360"/>
      </w:pPr>
    </w:lvl>
    <w:lvl w:ilvl="7" w:tplc="7A52FE9C">
      <w:start w:val="1"/>
      <w:numFmt w:val="lowerLetter"/>
      <w:lvlText w:val="%8."/>
      <w:lvlJc w:val="left"/>
      <w:pPr>
        <w:ind w:left="5760" w:hanging="360"/>
      </w:pPr>
    </w:lvl>
    <w:lvl w:ilvl="8" w:tplc="42925266">
      <w:start w:val="1"/>
      <w:numFmt w:val="lowerRoman"/>
      <w:lvlText w:val="%9."/>
      <w:lvlJc w:val="right"/>
      <w:pPr>
        <w:ind w:left="6480" w:hanging="180"/>
      </w:pPr>
    </w:lvl>
  </w:abstractNum>
  <w:abstractNum w:abstractNumId="5" w15:restartNumberingAfterBreak="0">
    <w:nsid w:val="17866F7D"/>
    <w:multiLevelType w:val="hybridMultilevel"/>
    <w:tmpl w:val="75F81782"/>
    <w:lvl w:ilvl="0" w:tplc="1AE0762A">
      <w:start w:val="1"/>
      <w:numFmt w:val="bullet"/>
      <w:lvlText w:val=""/>
      <w:lvlJc w:val="left"/>
      <w:pPr>
        <w:ind w:left="1080" w:hanging="360"/>
      </w:pPr>
      <w:rPr>
        <w:rFonts w:hint="default" w:ascii="Symbol" w:hAnsi="Symbol"/>
      </w:rPr>
    </w:lvl>
    <w:lvl w:ilvl="1" w:tplc="BAFAA9F4">
      <w:start w:val="1"/>
      <w:numFmt w:val="bullet"/>
      <w:lvlText w:val="o"/>
      <w:lvlJc w:val="left"/>
      <w:pPr>
        <w:ind w:left="1800" w:hanging="360"/>
      </w:pPr>
      <w:rPr>
        <w:rFonts w:hint="default" w:ascii="Courier New" w:hAnsi="Courier New"/>
      </w:rPr>
    </w:lvl>
    <w:lvl w:ilvl="2" w:tplc="753CFDAC">
      <w:start w:val="1"/>
      <w:numFmt w:val="bullet"/>
      <w:lvlText w:val=""/>
      <w:lvlJc w:val="left"/>
      <w:pPr>
        <w:ind w:left="2520" w:hanging="360"/>
      </w:pPr>
      <w:rPr>
        <w:rFonts w:hint="default" w:ascii="Wingdings" w:hAnsi="Wingdings"/>
      </w:rPr>
    </w:lvl>
    <w:lvl w:ilvl="3" w:tplc="6EBC9268">
      <w:start w:val="1"/>
      <w:numFmt w:val="bullet"/>
      <w:lvlText w:val=""/>
      <w:lvlJc w:val="left"/>
      <w:pPr>
        <w:ind w:left="3240" w:hanging="360"/>
      </w:pPr>
      <w:rPr>
        <w:rFonts w:hint="default" w:ascii="Symbol" w:hAnsi="Symbol"/>
      </w:rPr>
    </w:lvl>
    <w:lvl w:ilvl="4" w:tplc="45EAAAC2">
      <w:start w:val="1"/>
      <w:numFmt w:val="bullet"/>
      <w:lvlText w:val="o"/>
      <w:lvlJc w:val="left"/>
      <w:pPr>
        <w:ind w:left="3960" w:hanging="360"/>
      </w:pPr>
      <w:rPr>
        <w:rFonts w:hint="default" w:ascii="Courier New" w:hAnsi="Courier New"/>
      </w:rPr>
    </w:lvl>
    <w:lvl w:ilvl="5" w:tplc="5F6880C2">
      <w:start w:val="1"/>
      <w:numFmt w:val="bullet"/>
      <w:lvlText w:val=""/>
      <w:lvlJc w:val="left"/>
      <w:pPr>
        <w:ind w:left="4680" w:hanging="360"/>
      </w:pPr>
      <w:rPr>
        <w:rFonts w:hint="default" w:ascii="Wingdings" w:hAnsi="Wingdings"/>
      </w:rPr>
    </w:lvl>
    <w:lvl w:ilvl="6" w:tplc="EF9A684A">
      <w:start w:val="1"/>
      <w:numFmt w:val="bullet"/>
      <w:lvlText w:val=""/>
      <w:lvlJc w:val="left"/>
      <w:pPr>
        <w:ind w:left="5400" w:hanging="360"/>
      </w:pPr>
      <w:rPr>
        <w:rFonts w:hint="default" w:ascii="Symbol" w:hAnsi="Symbol"/>
      </w:rPr>
    </w:lvl>
    <w:lvl w:ilvl="7" w:tplc="70EEEF36">
      <w:start w:val="1"/>
      <w:numFmt w:val="bullet"/>
      <w:lvlText w:val="o"/>
      <w:lvlJc w:val="left"/>
      <w:pPr>
        <w:ind w:left="6120" w:hanging="360"/>
      </w:pPr>
      <w:rPr>
        <w:rFonts w:hint="default" w:ascii="Courier New" w:hAnsi="Courier New"/>
      </w:rPr>
    </w:lvl>
    <w:lvl w:ilvl="8" w:tplc="9362BDDC">
      <w:start w:val="1"/>
      <w:numFmt w:val="bullet"/>
      <w:lvlText w:val=""/>
      <w:lvlJc w:val="left"/>
      <w:pPr>
        <w:ind w:left="6840" w:hanging="360"/>
      </w:pPr>
      <w:rPr>
        <w:rFonts w:hint="default" w:ascii="Wingdings" w:hAnsi="Wingdings"/>
      </w:rPr>
    </w:lvl>
  </w:abstractNum>
  <w:abstractNum w:abstractNumId="6" w15:restartNumberingAfterBreak="0">
    <w:nsid w:val="1BD21B16"/>
    <w:multiLevelType w:val="hybridMultilevel"/>
    <w:tmpl w:val="FFFFFFFF"/>
    <w:lvl w:ilvl="0" w:tplc="5C269F88">
      <w:start w:val="1"/>
      <w:numFmt w:val="bullet"/>
      <w:lvlText w:val=""/>
      <w:lvlJc w:val="left"/>
      <w:pPr>
        <w:ind w:left="720" w:hanging="360"/>
      </w:pPr>
      <w:rPr>
        <w:rFonts w:hint="default" w:ascii="Symbol" w:hAnsi="Symbol"/>
      </w:rPr>
    </w:lvl>
    <w:lvl w:ilvl="1" w:tplc="8E409838">
      <w:start w:val="1"/>
      <w:numFmt w:val="bullet"/>
      <w:lvlText w:val="o"/>
      <w:lvlJc w:val="left"/>
      <w:pPr>
        <w:ind w:left="1440" w:hanging="360"/>
      </w:pPr>
      <w:rPr>
        <w:rFonts w:hint="default" w:ascii="Courier New" w:hAnsi="Courier New"/>
      </w:rPr>
    </w:lvl>
    <w:lvl w:ilvl="2" w:tplc="2B2C8E30">
      <w:start w:val="1"/>
      <w:numFmt w:val="bullet"/>
      <w:lvlText w:val=""/>
      <w:lvlJc w:val="left"/>
      <w:pPr>
        <w:ind w:left="2160" w:hanging="360"/>
      </w:pPr>
      <w:rPr>
        <w:rFonts w:hint="default" w:ascii="Wingdings" w:hAnsi="Wingdings"/>
      </w:rPr>
    </w:lvl>
    <w:lvl w:ilvl="3" w:tplc="6FCA3802">
      <w:start w:val="1"/>
      <w:numFmt w:val="bullet"/>
      <w:lvlText w:val=""/>
      <w:lvlJc w:val="left"/>
      <w:pPr>
        <w:ind w:left="2880" w:hanging="360"/>
      </w:pPr>
      <w:rPr>
        <w:rFonts w:hint="default" w:ascii="Symbol" w:hAnsi="Symbol"/>
      </w:rPr>
    </w:lvl>
    <w:lvl w:ilvl="4" w:tplc="16F04770">
      <w:start w:val="1"/>
      <w:numFmt w:val="bullet"/>
      <w:lvlText w:val="o"/>
      <w:lvlJc w:val="left"/>
      <w:pPr>
        <w:ind w:left="3600" w:hanging="360"/>
      </w:pPr>
      <w:rPr>
        <w:rFonts w:hint="default" w:ascii="Courier New" w:hAnsi="Courier New"/>
      </w:rPr>
    </w:lvl>
    <w:lvl w:ilvl="5" w:tplc="EA229D18">
      <w:start w:val="1"/>
      <w:numFmt w:val="bullet"/>
      <w:lvlText w:val=""/>
      <w:lvlJc w:val="left"/>
      <w:pPr>
        <w:ind w:left="4320" w:hanging="360"/>
      </w:pPr>
      <w:rPr>
        <w:rFonts w:hint="default" w:ascii="Wingdings" w:hAnsi="Wingdings"/>
      </w:rPr>
    </w:lvl>
    <w:lvl w:ilvl="6" w:tplc="391A2006">
      <w:start w:val="1"/>
      <w:numFmt w:val="bullet"/>
      <w:lvlText w:val=""/>
      <w:lvlJc w:val="left"/>
      <w:pPr>
        <w:ind w:left="5040" w:hanging="360"/>
      </w:pPr>
      <w:rPr>
        <w:rFonts w:hint="default" w:ascii="Symbol" w:hAnsi="Symbol"/>
      </w:rPr>
    </w:lvl>
    <w:lvl w:ilvl="7" w:tplc="CE042EC2">
      <w:start w:val="1"/>
      <w:numFmt w:val="bullet"/>
      <w:lvlText w:val="o"/>
      <w:lvlJc w:val="left"/>
      <w:pPr>
        <w:ind w:left="5760" w:hanging="360"/>
      </w:pPr>
      <w:rPr>
        <w:rFonts w:hint="default" w:ascii="Courier New" w:hAnsi="Courier New"/>
      </w:rPr>
    </w:lvl>
    <w:lvl w:ilvl="8" w:tplc="396C2C50">
      <w:start w:val="1"/>
      <w:numFmt w:val="bullet"/>
      <w:lvlText w:val=""/>
      <w:lvlJc w:val="left"/>
      <w:pPr>
        <w:ind w:left="6480" w:hanging="360"/>
      </w:pPr>
      <w:rPr>
        <w:rFonts w:hint="default" w:ascii="Wingdings" w:hAnsi="Wingdings"/>
      </w:rPr>
    </w:lvl>
  </w:abstractNum>
  <w:abstractNum w:abstractNumId="7" w15:restartNumberingAfterBreak="0">
    <w:nsid w:val="1D6B56A6"/>
    <w:multiLevelType w:val="hybridMultilevel"/>
    <w:tmpl w:val="529815C6"/>
    <w:lvl w:ilvl="0" w:tplc="92681E88">
      <w:start w:val="1"/>
      <w:numFmt w:val="bullet"/>
      <w:lvlText w:val="·"/>
      <w:lvlJc w:val="left"/>
      <w:pPr>
        <w:ind w:left="720" w:hanging="360"/>
      </w:pPr>
      <w:rPr>
        <w:rFonts w:hint="default" w:ascii="Symbol" w:hAnsi="Symbol"/>
      </w:rPr>
    </w:lvl>
    <w:lvl w:ilvl="1" w:tplc="A18CDF90">
      <w:start w:val="1"/>
      <w:numFmt w:val="bullet"/>
      <w:lvlText w:val="o"/>
      <w:lvlJc w:val="left"/>
      <w:pPr>
        <w:ind w:left="1440" w:hanging="360"/>
      </w:pPr>
      <w:rPr>
        <w:rFonts w:hint="default" w:ascii="Courier New" w:hAnsi="Courier New"/>
      </w:rPr>
    </w:lvl>
    <w:lvl w:ilvl="2" w:tplc="3F003310">
      <w:start w:val="1"/>
      <w:numFmt w:val="bullet"/>
      <w:lvlText w:val=""/>
      <w:lvlJc w:val="left"/>
      <w:pPr>
        <w:ind w:left="2160" w:hanging="360"/>
      </w:pPr>
      <w:rPr>
        <w:rFonts w:hint="default" w:ascii="Wingdings" w:hAnsi="Wingdings"/>
      </w:rPr>
    </w:lvl>
    <w:lvl w:ilvl="3" w:tplc="4BD210B2">
      <w:start w:val="1"/>
      <w:numFmt w:val="bullet"/>
      <w:lvlText w:val=""/>
      <w:lvlJc w:val="left"/>
      <w:pPr>
        <w:ind w:left="2880" w:hanging="360"/>
      </w:pPr>
      <w:rPr>
        <w:rFonts w:hint="default" w:ascii="Symbol" w:hAnsi="Symbol"/>
      </w:rPr>
    </w:lvl>
    <w:lvl w:ilvl="4" w:tplc="D0141FF0">
      <w:start w:val="1"/>
      <w:numFmt w:val="bullet"/>
      <w:lvlText w:val="o"/>
      <w:lvlJc w:val="left"/>
      <w:pPr>
        <w:ind w:left="3600" w:hanging="360"/>
      </w:pPr>
      <w:rPr>
        <w:rFonts w:hint="default" w:ascii="Courier New" w:hAnsi="Courier New"/>
      </w:rPr>
    </w:lvl>
    <w:lvl w:ilvl="5" w:tplc="84B0F884">
      <w:start w:val="1"/>
      <w:numFmt w:val="bullet"/>
      <w:lvlText w:val=""/>
      <w:lvlJc w:val="left"/>
      <w:pPr>
        <w:ind w:left="4320" w:hanging="360"/>
      </w:pPr>
      <w:rPr>
        <w:rFonts w:hint="default" w:ascii="Wingdings" w:hAnsi="Wingdings"/>
      </w:rPr>
    </w:lvl>
    <w:lvl w:ilvl="6" w:tplc="AA040372">
      <w:start w:val="1"/>
      <w:numFmt w:val="bullet"/>
      <w:lvlText w:val=""/>
      <w:lvlJc w:val="left"/>
      <w:pPr>
        <w:ind w:left="5040" w:hanging="360"/>
      </w:pPr>
      <w:rPr>
        <w:rFonts w:hint="default" w:ascii="Symbol" w:hAnsi="Symbol"/>
      </w:rPr>
    </w:lvl>
    <w:lvl w:ilvl="7" w:tplc="8CCAAC08">
      <w:start w:val="1"/>
      <w:numFmt w:val="bullet"/>
      <w:lvlText w:val="o"/>
      <w:lvlJc w:val="left"/>
      <w:pPr>
        <w:ind w:left="5760" w:hanging="360"/>
      </w:pPr>
      <w:rPr>
        <w:rFonts w:hint="default" w:ascii="Courier New" w:hAnsi="Courier New"/>
      </w:rPr>
    </w:lvl>
    <w:lvl w:ilvl="8" w:tplc="2FD211D2">
      <w:start w:val="1"/>
      <w:numFmt w:val="bullet"/>
      <w:lvlText w:val=""/>
      <w:lvlJc w:val="left"/>
      <w:pPr>
        <w:ind w:left="6480" w:hanging="360"/>
      </w:pPr>
      <w:rPr>
        <w:rFonts w:hint="default" w:ascii="Wingdings" w:hAnsi="Wingdings"/>
      </w:rPr>
    </w:lvl>
  </w:abstractNum>
  <w:abstractNum w:abstractNumId="8" w15:restartNumberingAfterBreak="0">
    <w:nsid w:val="210F4EC8"/>
    <w:multiLevelType w:val="hybridMultilevel"/>
    <w:tmpl w:val="A1527392"/>
    <w:lvl w:ilvl="0" w:tplc="4A8E8286">
      <w:start w:val="1"/>
      <w:numFmt w:val="decimal"/>
      <w:lvlText w:val="%1)"/>
      <w:lvlJc w:val="left"/>
      <w:pPr>
        <w:ind w:left="720" w:hanging="360"/>
      </w:pPr>
    </w:lvl>
    <w:lvl w:ilvl="1" w:tplc="E03CDE1C">
      <w:start w:val="1"/>
      <w:numFmt w:val="lowerLetter"/>
      <w:lvlText w:val="%2."/>
      <w:lvlJc w:val="left"/>
      <w:pPr>
        <w:ind w:left="1440" w:hanging="360"/>
      </w:pPr>
    </w:lvl>
    <w:lvl w:ilvl="2" w:tplc="69BCBD28">
      <w:start w:val="1"/>
      <w:numFmt w:val="lowerRoman"/>
      <w:lvlText w:val="%3."/>
      <w:lvlJc w:val="right"/>
      <w:pPr>
        <w:ind w:left="2160" w:hanging="180"/>
      </w:pPr>
    </w:lvl>
    <w:lvl w:ilvl="3" w:tplc="5E404B3E">
      <w:start w:val="1"/>
      <w:numFmt w:val="decimal"/>
      <w:lvlText w:val="%4."/>
      <w:lvlJc w:val="left"/>
      <w:pPr>
        <w:ind w:left="2880" w:hanging="360"/>
      </w:pPr>
    </w:lvl>
    <w:lvl w:ilvl="4" w:tplc="1BAABFAE">
      <w:start w:val="1"/>
      <w:numFmt w:val="lowerLetter"/>
      <w:lvlText w:val="%5."/>
      <w:lvlJc w:val="left"/>
      <w:pPr>
        <w:ind w:left="3600" w:hanging="360"/>
      </w:pPr>
    </w:lvl>
    <w:lvl w:ilvl="5" w:tplc="256E60D2">
      <w:start w:val="1"/>
      <w:numFmt w:val="lowerRoman"/>
      <w:lvlText w:val="%6."/>
      <w:lvlJc w:val="right"/>
      <w:pPr>
        <w:ind w:left="4320" w:hanging="180"/>
      </w:pPr>
    </w:lvl>
    <w:lvl w:ilvl="6" w:tplc="EDC09928">
      <w:start w:val="1"/>
      <w:numFmt w:val="decimal"/>
      <w:lvlText w:val="%7."/>
      <w:lvlJc w:val="left"/>
      <w:pPr>
        <w:ind w:left="5040" w:hanging="360"/>
      </w:pPr>
    </w:lvl>
    <w:lvl w:ilvl="7" w:tplc="175431F2">
      <w:start w:val="1"/>
      <w:numFmt w:val="lowerLetter"/>
      <w:lvlText w:val="%8."/>
      <w:lvlJc w:val="left"/>
      <w:pPr>
        <w:ind w:left="5760" w:hanging="360"/>
      </w:pPr>
    </w:lvl>
    <w:lvl w:ilvl="8" w:tplc="88C2231E">
      <w:start w:val="1"/>
      <w:numFmt w:val="lowerRoman"/>
      <w:lvlText w:val="%9."/>
      <w:lvlJc w:val="right"/>
      <w:pPr>
        <w:ind w:left="6480" w:hanging="180"/>
      </w:pPr>
    </w:lvl>
  </w:abstractNum>
  <w:abstractNum w:abstractNumId="9" w15:restartNumberingAfterBreak="0">
    <w:nsid w:val="2414E7C1"/>
    <w:multiLevelType w:val="multilevel"/>
    <w:tmpl w:val="FFFFFFFF"/>
    <w:lvl w:ilvl="0">
      <w:start w:val="1"/>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E87A5A"/>
    <w:multiLevelType w:val="hybridMultilevel"/>
    <w:tmpl w:val="2CE4B2F2"/>
    <w:lvl w:ilvl="0" w:tplc="7DC4423A">
      <w:start w:val="1"/>
      <w:numFmt w:val="bullet"/>
      <w:lvlText w:val=""/>
      <w:lvlJc w:val="left"/>
      <w:pPr>
        <w:ind w:left="720" w:hanging="360"/>
      </w:pPr>
      <w:rPr>
        <w:rFonts w:hint="default" w:ascii="Symbol" w:hAnsi="Symbol"/>
      </w:rPr>
    </w:lvl>
    <w:lvl w:ilvl="1" w:tplc="2C06351A">
      <w:start w:val="1"/>
      <w:numFmt w:val="bullet"/>
      <w:lvlText w:val="o"/>
      <w:lvlJc w:val="left"/>
      <w:pPr>
        <w:ind w:left="1440" w:hanging="360"/>
      </w:pPr>
      <w:rPr>
        <w:rFonts w:hint="default" w:ascii="Courier New" w:hAnsi="Courier New"/>
      </w:rPr>
    </w:lvl>
    <w:lvl w:ilvl="2" w:tplc="AF44711E">
      <w:start w:val="1"/>
      <w:numFmt w:val="bullet"/>
      <w:lvlText w:val=""/>
      <w:lvlJc w:val="left"/>
      <w:pPr>
        <w:ind w:left="2160" w:hanging="360"/>
      </w:pPr>
      <w:rPr>
        <w:rFonts w:hint="default" w:ascii="Wingdings" w:hAnsi="Wingdings"/>
      </w:rPr>
    </w:lvl>
    <w:lvl w:ilvl="3" w:tplc="F8E06408">
      <w:start w:val="1"/>
      <w:numFmt w:val="bullet"/>
      <w:lvlText w:val=""/>
      <w:lvlJc w:val="left"/>
      <w:pPr>
        <w:ind w:left="2880" w:hanging="360"/>
      </w:pPr>
      <w:rPr>
        <w:rFonts w:hint="default" w:ascii="Symbol" w:hAnsi="Symbol"/>
      </w:rPr>
    </w:lvl>
    <w:lvl w:ilvl="4" w:tplc="EC2CDDAC">
      <w:start w:val="1"/>
      <w:numFmt w:val="bullet"/>
      <w:lvlText w:val="o"/>
      <w:lvlJc w:val="left"/>
      <w:pPr>
        <w:ind w:left="3600" w:hanging="360"/>
      </w:pPr>
      <w:rPr>
        <w:rFonts w:hint="default" w:ascii="Courier New" w:hAnsi="Courier New"/>
      </w:rPr>
    </w:lvl>
    <w:lvl w:ilvl="5" w:tplc="8A881A70">
      <w:start w:val="1"/>
      <w:numFmt w:val="bullet"/>
      <w:lvlText w:val=""/>
      <w:lvlJc w:val="left"/>
      <w:pPr>
        <w:ind w:left="4320" w:hanging="360"/>
      </w:pPr>
      <w:rPr>
        <w:rFonts w:hint="default" w:ascii="Wingdings" w:hAnsi="Wingdings"/>
      </w:rPr>
    </w:lvl>
    <w:lvl w:ilvl="6" w:tplc="BF56E96C">
      <w:start w:val="1"/>
      <w:numFmt w:val="bullet"/>
      <w:lvlText w:val=""/>
      <w:lvlJc w:val="left"/>
      <w:pPr>
        <w:ind w:left="5040" w:hanging="360"/>
      </w:pPr>
      <w:rPr>
        <w:rFonts w:hint="default" w:ascii="Symbol" w:hAnsi="Symbol"/>
      </w:rPr>
    </w:lvl>
    <w:lvl w:ilvl="7" w:tplc="87289C54">
      <w:start w:val="1"/>
      <w:numFmt w:val="bullet"/>
      <w:lvlText w:val="o"/>
      <w:lvlJc w:val="left"/>
      <w:pPr>
        <w:ind w:left="5760" w:hanging="360"/>
      </w:pPr>
      <w:rPr>
        <w:rFonts w:hint="default" w:ascii="Courier New" w:hAnsi="Courier New"/>
      </w:rPr>
    </w:lvl>
    <w:lvl w:ilvl="8" w:tplc="AC6E7BC2">
      <w:start w:val="1"/>
      <w:numFmt w:val="bullet"/>
      <w:lvlText w:val=""/>
      <w:lvlJc w:val="left"/>
      <w:pPr>
        <w:ind w:left="6480" w:hanging="360"/>
      </w:pPr>
      <w:rPr>
        <w:rFonts w:hint="default" w:ascii="Wingdings" w:hAnsi="Wingdings"/>
      </w:rPr>
    </w:lvl>
  </w:abstractNum>
  <w:abstractNum w:abstractNumId="11" w15:restartNumberingAfterBreak="0">
    <w:nsid w:val="27635E2E"/>
    <w:multiLevelType w:val="hybridMultilevel"/>
    <w:tmpl w:val="C75E1492"/>
    <w:lvl w:ilvl="0" w:tplc="75327562">
      <w:start w:val="1"/>
      <w:numFmt w:val="decimal"/>
      <w:lvlText w:val="%1."/>
      <w:lvlJc w:val="left"/>
      <w:pPr>
        <w:ind w:left="720" w:hanging="360"/>
      </w:pPr>
    </w:lvl>
    <w:lvl w:ilvl="1" w:tplc="BB2AF43E">
      <w:start w:val="1"/>
      <w:numFmt w:val="lowerLetter"/>
      <w:lvlText w:val="%2."/>
      <w:lvlJc w:val="left"/>
      <w:pPr>
        <w:ind w:left="1440" w:hanging="360"/>
      </w:pPr>
    </w:lvl>
    <w:lvl w:ilvl="2" w:tplc="AD9CBCD2">
      <w:start w:val="1"/>
      <w:numFmt w:val="lowerRoman"/>
      <w:lvlText w:val="%3."/>
      <w:lvlJc w:val="right"/>
      <w:pPr>
        <w:ind w:left="2160" w:hanging="180"/>
      </w:pPr>
    </w:lvl>
    <w:lvl w:ilvl="3" w:tplc="3FB0B580">
      <w:start w:val="1"/>
      <w:numFmt w:val="decimal"/>
      <w:lvlText w:val="%4."/>
      <w:lvlJc w:val="left"/>
      <w:pPr>
        <w:ind w:left="2880" w:hanging="360"/>
      </w:pPr>
    </w:lvl>
    <w:lvl w:ilvl="4" w:tplc="62EA2E44">
      <w:start w:val="1"/>
      <w:numFmt w:val="lowerLetter"/>
      <w:lvlText w:val="%5."/>
      <w:lvlJc w:val="left"/>
      <w:pPr>
        <w:ind w:left="3600" w:hanging="360"/>
      </w:pPr>
    </w:lvl>
    <w:lvl w:ilvl="5" w:tplc="74542768">
      <w:start w:val="1"/>
      <w:numFmt w:val="lowerRoman"/>
      <w:lvlText w:val="%6."/>
      <w:lvlJc w:val="right"/>
      <w:pPr>
        <w:ind w:left="4320" w:hanging="180"/>
      </w:pPr>
    </w:lvl>
    <w:lvl w:ilvl="6" w:tplc="2B084432">
      <w:start w:val="1"/>
      <w:numFmt w:val="decimal"/>
      <w:lvlText w:val="%7."/>
      <w:lvlJc w:val="left"/>
      <w:pPr>
        <w:ind w:left="5040" w:hanging="360"/>
      </w:pPr>
    </w:lvl>
    <w:lvl w:ilvl="7" w:tplc="9774BEAE">
      <w:start w:val="1"/>
      <w:numFmt w:val="lowerLetter"/>
      <w:lvlText w:val="%8."/>
      <w:lvlJc w:val="left"/>
      <w:pPr>
        <w:ind w:left="5760" w:hanging="360"/>
      </w:pPr>
    </w:lvl>
    <w:lvl w:ilvl="8" w:tplc="9E42C34A">
      <w:start w:val="1"/>
      <w:numFmt w:val="lowerRoman"/>
      <w:lvlText w:val="%9."/>
      <w:lvlJc w:val="right"/>
      <w:pPr>
        <w:ind w:left="6480" w:hanging="180"/>
      </w:pPr>
    </w:lvl>
  </w:abstractNum>
  <w:abstractNum w:abstractNumId="12" w15:restartNumberingAfterBreak="0">
    <w:nsid w:val="2ADEA558"/>
    <w:multiLevelType w:val="hybridMultilevel"/>
    <w:tmpl w:val="FFFFFFFF"/>
    <w:lvl w:ilvl="0" w:tplc="55C26438">
      <w:start w:val="1"/>
      <w:numFmt w:val="decimal"/>
      <w:lvlText w:val="%1."/>
      <w:lvlJc w:val="left"/>
      <w:pPr>
        <w:ind w:left="720" w:hanging="360"/>
      </w:pPr>
      <w:rPr>
        <w:rFonts w:hint="default" w:ascii="Arial,Proxima Nova" w:hAnsi="Arial,Proxima Nova"/>
      </w:rPr>
    </w:lvl>
    <w:lvl w:ilvl="1" w:tplc="23E0B554">
      <w:start w:val="1"/>
      <w:numFmt w:val="lowerLetter"/>
      <w:lvlText w:val="%2."/>
      <w:lvlJc w:val="left"/>
      <w:pPr>
        <w:ind w:left="1440" w:hanging="360"/>
      </w:pPr>
    </w:lvl>
    <w:lvl w:ilvl="2" w:tplc="DDEE73D2">
      <w:start w:val="1"/>
      <w:numFmt w:val="lowerRoman"/>
      <w:lvlText w:val="%3."/>
      <w:lvlJc w:val="right"/>
      <w:pPr>
        <w:ind w:left="2160" w:hanging="180"/>
      </w:pPr>
    </w:lvl>
    <w:lvl w:ilvl="3" w:tplc="D24068FA">
      <w:start w:val="1"/>
      <w:numFmt w:val="decimal"/>
      <w:lvlText w:val="%4."/>
      <w:lvlJc w:val="left"/>
      <w:pPr>
        <w:ind w:left="2880" w:hanging="360"/>
      </w:pPr>
    </w:lvl>
    <w:lvl w:ilvl="4" w:tplc="A2AAD752">
      <w:start w:val="1"/>
      <w:numFmt w:val="lowerLetter"/>
      <w:lvlText w:val="%5."/>
      <w:lvlJc w:val="left"/>
      <w:pPr>
        <w:ind w:left="3600" w:hanging="360"/>
      </w:pPr>
    </w:lvl>
    <w:lvl w:ilvl="5" w:tplc="E14A6304">
      <w:start w:val="1"/>
      <w:numFmt w:val="lowerRoman"/>
      <w:lvlText w:val="%6."/>
      <w:lvlJc w:val="right"/>
      <w:pPr>
        <w:ind w:left="4320" w:hanging="180"/>
      </w:pPr>
    </w:lvl>
    <w:lvl w:ilvl="6" w:tplc="200CAE86">
      <w:start w:val="1"/>
      <w:numFmt w:val="decimal"/>
      <w:lvlText w:val="%7."/>
      <w:lvlJc w:val="left"/>
      <w:pPr>
        <w:ind w:left="5040" w:hanging="360"/>
      </w:pPr>
    </w:lvl>
    <w:lvl w:ilvl="7" w:tplc="F8D800F8">
      <w:start w:val="1"/>
      <w:numFmt w:val="lowerLetter"/>
      <w:lvlText w:val="%8."/>
      <w:lvlJc w:val="left"/>
      <w:pPr>
        <w:ind w:left="5760" w:hanging="360"/>
      </w:pPr>
    </w:lvl>
    <w:lvl w:ilvl="8" w:tplc="A2CCF3B0">
      <w:start w:val="1"/>
      <w:numFmt w:val="lowerRoman"/>
      <w:lvlText w:val="%9."/>
      <w:lvlJc w:val="right"/>
      <w:pPr>
        <w:ind w:left="6480" w:hanging="180"/>
      </w:pPr>
    </w:lvl>
  </w:abstractNum>
  <w:abstractNum w:abstractNumId="13" w15:restartNumberingAfterBreak="0">
    <w:nsid w:val="2F76D354"/>
    <w:multiLevelType w:val="hybridMultilevel"/>
    <w:tmpl w:val="6C38F894"/>
    <w:lvl w:ilvl="0" w:tplc="0F662598">
      <w:start w:val="1"/>
      <w:numFmt w:val="decimal"/>
      <w:lvlText w:val="%1."/>
      <w:lvlJc w:val="left"/>
      <w:pPr>
        <w:ind w:left="720" w:hanging="360"/>
      </w:pPr>
    </w:lvl>
    <w:lvl w:ilvl="1" w:tplc="9F0AF0B0">
      <w:start w:val="1"/>
      <w:numFmt w:val="lowerLetter"/>
      <w:lvlText w:val="%2."/>
      <w:lvlJc w:val="left"/>
      <w:pPr>
        <w:ind w:left="1440" w:hanging="360"/>
      </w:pPr>
    </w:lvl>
    <w:lvl w:ilvl="2" w:tplc="249A7554">
      <w:start w:val="1"/>
      <w:numFmt w:val="lowerRoman"/>
      <w:lvlText w:val="%3."/>
      <w:lvlJc w:val="right"/>
      <w:pPr>
        <w:ind w:left="2160" w:hanging="180"/>
      </w:pPr>
    </w:lvl>
    <w:lvl w:ilvl="3" w:tplc="9B9E76F0">
      <w:start w:val="1"/>
      <w:numFmt w:val="decimal"/>
      <w:lvlText w:val="%4."/>
      <w:lvlJc w:val="left"/>
      <w:pPr>
        <w:ind w:left="2880" w:hanging="360"/>
      </w:pPr>
    </w:lvl>
    <w:lvl w:ilvl="4" w:tplc="4D58918A">
      <w:start w:val="1"/>
      <w:numFmt w:val="lowerLetter"/>
      <w:lvlText w:val="%5."/>
      <w:lvlJc w:val="left"/>
      <w:pPr>
        <w:ind w:left="3600" w:hanging="360"/>
      </w:pPr>
    </w:lvl>
    <w:lvl w:ilvl="5" w:tplc="E2B4D770">
      <w:start w:val="1"/>
      <w:numFmt w:val="lowerRoman"/>
      <w:lvlText w:val="%6."/>
      <w:lvlJc w:val="right"/>
      <w:pPr>
        <w:ind w:left="4320" w:hanging="180"/>
      </w:pPr>
    </w:lvl>
    <w:lvl w:ilvl="6" w:tplc="828A8976">
      <w:start w:val="1"/>
      <w:numFmt w:val="decimal"/>
      <w:lvlText w:val="%7."/>
      <w:lvlJc w:val="left"/>
      <w:pPr>
        <w:ind w:left="5040" w:hanging="360"/>
      </w:pPr>
    </w:lvl>
    <w:lvl w:ilvl="7" w:tplc="0E24F05C">
      <w:start w:val="1"/>
      <w:numFmt w:val="lowerLetter"/>
      <w:lvlText w:val="%8."/>
      <w:lvlJc w:val="left"/>
      <w:pPr>
        <w:ind w:left="5760" w:hanging="360"/>
      </w:pPr>
    </w:lvl>
    <w:lvl w:ilvl="8" w:tplc="BDCCADAC">
      <w:start w:val="1"/>
      <w:numFmt w:val="lowerRoman"/>
      <w:lvlText w:val="%9."/>
      <w:lvlJc w:val="right"/>
      <w:pPr>
        <w:ind w:left="6480" w:hanging="180"/>
      </w:pPr>
    </w:lvl>
  </w:abstractNum>
  <w:abstractNum w:abstractNumId="14" w15:restartNumberingAfterBreak="0">
    <w:nsid w:val="2F844E8B"/>
    <w:multiLevelType w:val="hybridMultilevel"/>
    <w:tmpl w:val="962A652A"/>
    <w:lvl w:ilvl="0" w:tplc="59380F90">
      <w:start w:val="1"/>
      <w:numFmt w:val="decimal"/>
      <w:lvlText w:val="%1."/>
      <w:lvlJc w:val="left"/>
      <w:pPr>
        <w:ind w:left="720" w:hanging="360"/>
      </w:pPr>
    </w:lvl>
    <w:lvl w:ilvl="1" w:tplc="8D2A10D2">
      <w:start w:val="1"/>
      <w:numFmt w:val="lowerLetter"/>
      <w:lvlText w:val="%2."/>
      <w:lvlJc w:val="left"/>
      <w:pPr>
        <w:ind w:left="1440" w:hanging="360"/>
      </w:pPr>
    </w:lvl>
    <w:lvl w:ilvl="2" w:tplc="B4ACCE04">
      <w:start w:val="1"/>
      <w:numFmt w:val="lowerRoman"/>
      <w:lvlText w:val="%3."/>
      <w:lvlJc w:val="right"/>
      <w:pPr>
        <w:ind w:left="2160" w:hanging="180"/>
      </w:pPr>
    </w:lvl>
    <w:lvl w:ilvl="3" w:tplc="26DE9A42">
      <w:start w:val="1"/>
      <w:numFmt w:val="decimal"/>
      <w:lvlText w:val="%4."/>
      <w:lvlJc w:val="left"/>
      <w:pPr>
        <w:ind w:left="2880" w:hanging="360"/>
      </w:pPr>
    </w:lvl>
    <w:lvl w:ilvl="4" w:tplc="3A7AADF2">
      <w:start w:val="1"/>
      <w:numFmt w:val="lowerLetter"/>
      <w:lvlText w:val="%5."/>
      <w:lvlJc w:val="left"/>
      <w:pPr>
        <w:ind w:left="3600" w:hanging="360"/>
      </w:pPr>
    </w:lvl>
    <w:lvl w:ilvl="5" w:tplc="C70A67A6">
      <w:start w:val="1"/>
      <w:numFmt w:val="lowerRoman"/>
      <w:lvlText w:val="%6."/>
      <w:lvlJc w:val="right"/>
      <w:pPr>
        <w:ind w:left="4320" w:hanging="180"/>
      </w:pPr>
    </w:lvl>
    <w:lvl w:ilvl="6" w:tplc="AAEEDD6E">
      <w:start w:val="1"/>
      <w:numFmt w:val="decimal"/>
      <w:lvlText w:val="%7."/>
      <w:lvlJc w:val="left"/>
      <w:pPr>
        <w:ind w:left="5040" w:hanging="360"/>
      </w:pPr>
    </w:lvl>
    <w:lvl w:ilvl="7" w:tplc="646C18B2">
      <w:start w:val="1"/>
      <w:numFmt w:val="lowerLetter"/>
      <w:lvlText w:val="%8."/>
      <w:lvlJc w:val="left"/>
      <w:pPr>
        <w:ind w:left="5760" w:hanging="360"/>
      </w:pPr>
    </w:lvl>
    <w:lvl w:ilvl="8" w:tplc="A9BC0306">
      <w:start w:val="1"/>
      <w:numFmt w:val="lowerRoman"/>
      <w:lvlText w:val="%9."/>
      <w:lvlJc w:val="right"/>
      <w:pPr>
        <w:ind w:left="6480" w:hanging="180"/>
      </w:pPr>
    </w:lvl>
  </w:abstractNum>
  <w:abstractNum w:abstractNumId="15" w15:restartNumberingAfterBreak="0">
    <w:nsid w:val="35CC15D6"/>
    <w:multiLevelType w:val="hybridMultilevel"/>
    <w:tmpl w:val="FFFFFFFF"/>
    <w:lvl w:ilvl="0" w:tplc="9C8C1F24">
      <w:start w:val="1"/>
      <w:numFmt w:val="bullet"/>
      <w:lvlText w:val=""/>
      <w:lvlJc w:val="left"/>
      <w:pPr>
        <w:ind w:left="720" w:hanging="360"/>
      </w:pPr>
      <w:rPr>
        <w:rFonts w:hint="default" w:ascii="Symbol" w:hAnsi="Symbol"/>
      </w:rPr>
    </w:lvl>
    <w:lvl w:ilvl="1" w:tplc="24E0EDF8">
      <w:start w:val="1"/>
      <w:numFmt w:val="bullet"/>
      <w:lvlText w:val="o"/>
      <w:lvlJc w:val="left"/>
      <w:pPr>
        <w:ind w:left="1440" w:hanging="360"/>
      </w:pPr>
      <w:rPr>
        <w:rFonts w:hint="default" w:ascii="Courier New" w:hAnsi="Courier New"/>
      </w:rPr>
    </w:lvl>
    <w:lvl w:ilvl="2" w:tplc="0C1E4AAC">
      <w:start w:val="1"/>
      <w:numFmt w:val="bullet"/>
      <w:lvlText w:val=""/>
      <w:lvlJc w:val="left"/>
      <w:pPr>
        <w:ind w:left="2160" w:hanging="360"/>
      </w:pPr>
      <w:rPr>
        <w:rFonts w:hint="default" w:ascii="Wingdings" w:hAnsi="Wingdings"/>
      </w:rPr>
    </w:lvl>
    <w:lvl w:ilvl="3" w:tplc="3E50EBF2">
      <w:start w:val="1"/>
      <w:numFmt w:val="bullet"/>
      <w:lvlText w:val=""/>
      <w:lvlJc w:val="left"/>
      <w:pPr>
        <w:ind w:left="2880" w:hanging="360"/>
      </w:pPr>
      <w:rPr>
        <w:rFonts w:hint="default" w:ascii="Symbol" w:hAnsi="Symbol"/>
      </w:rPr>
    </w:lvl>
    <w:lvl w:ilvl="4" w:tplc="23CEDC1C">
      <w:start w:val="1"/>
      <w:numFmt w:val="bullet"/>
      <w:lvlText w:val="o"/>
      <w:lvlJc w:val="left"/>
      <w:pPr>
        <w:ind w:left="3600" w:hanging="360"/>
      </w:pPr>
      <w:rPr>
        <w:rFonts w:hint="default" w:ascii="Courier New" w:hAnsi="Courier New"/>
      </w:rPr>
    </w:lvl>
    <w:lvl w:ilvl="5" w:tplc="AE1840CE">
      <w:start w:val="1"/>
      <w:numFmt w:val="bullet"/>
      <w:lvlText w:val=""/>
      <w:lvlJc w:val="left"/>
      <w:pPr>
        <w:ind w:left="4320" w:hanging="360"/>
      </w:pPr>
      <w:rPr>
        <w:rFonts w:hint="default" w:ascii="Wingdings" w:hAnsi="Wingdings"/>
      </w:rPr>
    </w:lvl>
    <w:lvl w:ilvl="6" w:tplc="AAECA184">
      <w:start w:val="1"/>
      <w:numFmt w:val="bullet"/>
      <w:lvlText w:val=""/>
      <w:lvlJc w:val="left"/>
      <w:pPr>
        <w:ind w:left="5040" w:hanging="360"/>
      </w:pPr>
      <w:rPr>
        <w:rFonts w:hint="default" w:ascii="Symbol" w:hAnsi="Symbol"/>
      </w:rPr>
    </w:lvl>
    <w:lvl w:ilvl="7" w:tplc="B3204C9C">
      <w:start w:val="1"/>
      <w:numFmt w:val="bullet"/>
      <w:lvlText w:val="o"/>
      <w:lvlJc w:val="left"/>
      <w:pPr>
        <w:ind w:left="5760" w:hanging="360"/>
      </w:pPr>
      <w:rPr>
        <w:rFonts w:hint="default" w:ascii="Courier New" w:hAnsi="Courier New"/>
      </w:rPr>
    </w:lvl>
    <w:lvl w:ilvl="8" w:tplc="588C5634">
      <w:start w:val="1"/>
      <w:numFmt w:val="bullet"/>
      <w:lvlText w:val=""/>
      <w:lvlJc w:val="left"/>
      <w:pPr>
        <w:ind w:left="6480" w:hanging="360"/>
      </w:pPr>
      <w:rPr>
        <w:rFonts w:hint="default" w:ascii="Wingdings" w:hAnsi="Wingdings"/>
      </w:rPr>
    </w:lvl>
  </w:abstractNum>
  <w:abstractNum w:abstractNumId="16" w15:restartNumberingAfterBreak="0">
    <w:nsid w:val="3632CEE9"/>
    <w:multiLevelType w:val="hybridMultilevel"/>
    <w:tmpl w:val="FFFFFFFF"/>
    <w:lvl w:ilvl="0" w:tplc="1018E280">
      <w:start w:val="1"/>
      <w:numFmt w:val="decimal"/>
      <w:lvlText w:val="%1."/>
      <w:lvlJc w:val="left"/>
      <w:pPr>
        <w:ind w:left="720" w:hanging="360"/>
      </w:pPr>
    </w:lvl>
    <w:lvl w:ilvl="1" w:tplc="091016AA">
      <w:start w:val="1"/>
      <w:numFmt w:val="lowerLetter"/>
      <w:lvlText w:val="%2."/>
      <w:lvlJc w:val="left"/>
      <w:pPr>
        <w:ind w:left="1440" w:hanging="360"/>
      </w:pPr>
    </w:lvl>
    <w:lvl w:ilvl="2" w:tplc="E4A65FF8">
      <w:start w:val="1"/>
      <w:numFmt w:val="lowerRoman"/>
      <w:lvlText w:val="%3."/>
      <w:lvlJc w:val="right"/>
      <w:pPr>
        <w:ind w:left="2160" w:hanging="180"/>
      </w:pPr>
    </w:lvl>
    <w:lvl w:ilvl="3" w:tplc="3E56C868">
      <w:start w:val="1"/>
      <w:numFmt w:val="decimal"/>
      <w:lvlText w:val="%4."/>
      <w:lvlJc w:val="left"/>
      <w:pPr>
        <w:ind w:left="2880" w:hanging="360"/>
      </w:pPr>
    </w:lvl>
    <w:lvl w:ilvl="4" w:tplc="E53E0680">
      <w:start w:val="1"/>
      <w:numFmt w:val="lowerLetter"/>
      <w:lvlText w:val="%5."/>
      <w:lvlJc w:val="left"/>
      <w:pPr>
        <w:ind w:left="3600" w:hanging="360"/>
      </w:pPr>
    </w:lvl>
    <w:lvl w:ilvl="5" w:tplc="B9D6D480">
      <w:start w:val="1"/>
      <w:numFmt w:val="lowerRoman"/>
      <w:lvlText w:val="%6."/>
      <w:lvlJc w:val="right"/>
      <w:pPr>
        <w:ind w:left="4320" w:hanging="180"/>
      </w:pPr>
    </w:lvl>
    <w:lvl w:ilvl="6" w:tplc="C414BDF0">
      <w:start w:val="1"/>
      <w:numFmt w:val="decimal"/>
      <w:lvlText w:val="%7."/>
      <w:lvlJc w:val="left"/>
      <w:pPr>
        <w:ind w:left="5040" w:hanging="360"/>
      </w:pPr>
    </w:lvl>
    <w:lvl w:ilvl="7" w:tplc="1BD03C24">
      <w:start w:val="1"/>
      <w:numFmt w:val="lowerLetter"/>
      <w:lvlText w:val="%8."/>
      <w:lvlJc w:val="left"/>
      <w:pPr>
        <w:ind w:left="5760" w:hanging="360"/>
      </w:pPr>
    </w:lvl>
    <w:lvl w:ilvl="8" w:tplc="81D2ED4E">
      <w:start w:val="1"/>
      <w:numFmt w:val="lowerRoman"/>
      <w:lvlText w:val="%9."/>
      <w:lvlJc w:val="right"/>
      <w:pPr>
        <w:ind w:left="6480" w:hanging="180"/>
      </w:pPr>
    </w:lvl>
  </w:abstractNum>
  <w:abstractNum w:abstractNumId="17" w15:restartNumberingAfterBreak="0">
    <w:nsid w:val="37FE161F"/>
    <w:multiLevelType w:val="hybridMultilevel"/>
    <w:tmpl w:val="FFFFFFFF"/>
    <w:lvl w:ilvl="0" w:tplc="FFFFFFFF">
      <w:start w:val="1"/>
      <w:numFmt w:val="decimal"/>
      <w:lvlText w:val="%1."/>
      <w:lvlJc w:val="left"/>
      <w:pPr>
        <w:ind w:left="720" w:hanging="360"/>
      </w:pPr>
    </w:lvl>
    <w:lvl w:ilvl="1" w:tplc="E1E011C2">
      <w:start w:val="1"/>
      <w:numFmt w:val="lowerLetter"/>
      <w:lvlText w:val="%2."/>
      <w:lvlJc w:val="left"/>
      <w:pPr>
        <w:ind w:left="1440" w:hanging="360"/>
      </w:pPr>
    </w:lvl>
    <w:lvl w:ilvl="2" w:tplc="9278AA0E">
      <w:start w:val="1"/>
      <w:numFmt w:val="lowerRoman"/>
      <w:lvlText w:val="%3."/>
      <w:lvlJc w:val="right"/>
      <w:pPr>
        <w:ind w:left="2160" w:hanging="180"/>
      </w:pPr>
    </w:lvl>
    <w:lvl w:ilvl="3" w:tplc="56322DC4">
      <w:start w:val="1"/>
      <w:numFmt w:val="decimal"/>
      <w:lvlText w:val="%4."/>
      <w:lvlJc w:val="left"/>
      <w:pPr>
        <w:ind w:left="2880" w:hanging="360"/>
      </w:pPr>
    </w:lvl>
    <w:lvl w:ilvl="4" w:tplc="2C44A8E4">
      <w:start w:val="1"/>
      <w:numFmt w:val="lowerLetter"/>
      <w:lvlText w:val="%5."/>
      <w:lvlJc w:val="left"/>
      <w:pPr>
        <w:ind w:left="3600" w:hanging="360"/>
      </w:pPr>
    </w:lvl>
    <w:lvl w:ilvl="5" w:tplc="C27A5DA4">
      <w:start w:val="1"/>
      <w:numFmt w:val="lowerRoman"/>
      <w:lvlText w:val="%6."/>
      <w:lvlJc w:val="right"/>
      <w:pPr>
        <w:ind w:left="4320" w:hanging="180"/>
      </w:pPr>
    </w:lvl>
    <w:lvl w:ilvl="6" w:tplc="CA7CB268">
      <w:start w:val="1"/>
      <w:numFmt w:val="decimal"/>
      <w:lvlText w:val="%7."/>
      <w:lvlJc w:val="left"/>
      <w:pPr>
        <w:ind w:left="5040" w:hanging="360"/>
      </w:pPr>
    </w:lvl>
    <w:lvl w:ilvl="7" w:tplc="DBF4AD2A">
      <w:start w:val="1"/>
      <w:numFmt w:val="lowerLetter"/>
      <w:lvlText w:val="%8."/>
      <w:lvlJc w:val="left"/>
      <w:pPr>
        <w:ind w:left="5760" w:hanging="360"/>
      </w:pPr>
    </w:lvl>
    <w:lvl w:ilvl="8" w:tplc="953A6A0E">
      <w:start w:val="1"/>
      <w:numFmt w:val="lowerRoman"/>
      <w:lvlText w:val="%9."/>
      <w:lvlJc w:val="right"/>
      <w:pPr>
        <w:ind w:left="6480" w:hanging="180"/>
      </w:pPr>
    </w:lvl>
  </w:abstractNum>
  <w:abstractNum w:abstractNumId="18" w15:restartNumberingAfterBreak="0">
    <w:nsid w:val="3A7C484B"/>
    <w:multiLevelType w:val="hybridMultilevel"/>
    <w:tmpl w:val="D8C4816C"/>
    <w:lvl w:ilvl="0" w:tplc="9DD0AADE">
      <w:start w:val="1"/>
      <w:numFmt w:val="bullet"/>
      <w:lvlText w:val=""/>
      <w:lvlJc w:val="left"/>
      <w:pPr>
        <w:ind w:left="720" w:hanging="360"/>
      </w:pPr>
      <w:rPr>
        <w:rFonts w:hint="default" w:ascii="Symbol" w:hAnsi="Symbol"/>
      </w:rPr>
    </w:lvl>
    <w:lvl w:ilvl="1" w:tplc="7578FE0E">
      <w:start w:val="1"/>
      <w:numFmt w:val="bullet"/>
      <w:lvlText w:val="o"/>
      <w:lvlJc w:val="left"/>
      <w:pPr>
        <w:ind w:left="1440" w:hanging="360"/>
      </w:pPr>
      <w:rPr>
        <w:rFonts w:hint="default" w:ascii="Courier New" w:hAnsi="Courier New"/>
      </w:rPr>
    </w:lvl>
    <w:lvl w:ilvl="2" w:tplc="F0988BBC">
      <w:start w:val="1"/>
      <w:numFmt w:val="bullet"/>
      <w:lvlText w:val=""/>
      <w:lvlJc w:val="left"/>
      <w:pPr>
        <w:ind w:left="2160" w:hanging="360"/>
      </w:pPr>
      <w:rPr>
        <w:rFonts w:hint="default" w:ascii="Wingdings" w:hAnsi="Wingdings"/>
      </w:rPr>
    </w:lvl>
    <w:lvl w:ilvl="3" w:tplc="3554264C">
      <w:start w:val="1"/>
      <w:numFmt w:val="bullet"/>
      <w:lvlText w:val=""/>
      <w:lvlJc w:val="left"/>
      <w:pPr>
        <w:ind w:left="2880" w:hanging="360"/>
      </w:pPr>
      <w:rPr>
        <w:rFonts w:hint="default" w:ascii="Symbol" w:hAnsi="Symbol"/>
      </w:rPr>
    </w:lvl>
    <w:lvl w:ilvl="4" w:tplc="8976E80E">
      <w:start w:val="1"/>
      <w:numFmt w:val="bullet"/>
      <w:lvlText w:val="o"/>
      <w:lvlJc w:val="left"/>
      <w:pPr>
        <w:ind w:left="3600" w:hanging="360"/>
      </w:pPr>
      <w:rPr>
        <w:rFonts w:hint="default" w:ascii="Courier New" w:hAnsi="Courier New"/>
      </w:rPr>
    </w:lvl>
    <w:lvl w:ilvl="5" w:tplc="03D8E99C">
      <w:start w:val="1"/>
      <w:numFmt w:val="bullet"/>
      <w:lvlText w:val=""/>
      <w:lvlJc w:val="left"/>
      <w:pPr>
        <w:ind w:left="4320" w:hanging="360"/>
      </w:pPr>
      <w:rPr>
        <w:rFonts w:hint="default" w:ascii="Wingdings" w:hAnsi="Wingdings"/>
      </w:rPr>
    </w:lvl>
    <w:lvl w:ilvl="6" w:tplc="A164F828">
      <w:start w:val="1"/>
      <w:numFmt w:val="bullet"/>
      <w:lvlText w:val=""/>
      <w:lvlJc w:val="left"/>
      <w:pPr>
        <w:ind w:left="5040" w:hanging="360"/>
      </w:pPr>
      <w:rPr>
        <w:rFonts w:hint="default" w:ascii="Symbol" w:hAnsi="Symbol"/>
      </w:rPr>
    </w:lvl>
    <w:lvl w:ilvl="7" w:tplc="B9A2F4B8">
      <w:start w:val="1"/>
      <w:numFmt w:val="bullet"/>
      <w:lvlText w:val="o"/>
      <w:lvlJc w:val="left"/>
      <w:pPr>
        <w:ind w:left="5760" w:hanging="360"/>
      </w:pPr>
      <w:rPr>
        <w:rFonts w:hint="default" w:ascii="Courier New" w:hAnsi="Courier New"/>
      </w:rPr>
    </w:lvl>
    <w:lvl w:ilvl="8" w:tplc="EB80561E">
      <w:start w:val="1"/>
      <w:numFmt w:val="bullet"/>
      <w:lvlText w:val=""/>
      <w:lvlJc w:val="left"/>
      <w:pPr>
        <w:ind w:left="6480" w:hanging="360"/>
      </w:pPr>
      <w:rPr>
        <w:rFonts w:hint="default" w:ascii="Wingdings" w:hAnsi="Wingdings"/>
      </w:rPr>
    </w:lvl>
  </w:abstractNum>
  <w:abstractNum w:abstractNumId="19" w15:restartNumberingAfterBreak="0">
    <w:nsid w:val="4774F931"/>
    <w:multiLevelType w:val="hybridMultilevel"/>
    <w:tmpl w:val="FFFFFFFF"/>
    <w:lvl w:ilvl="0" w:tplc="EB1AD2AE">
      <w:start w:val="1"/>
      <w:numFmt w:val="bullet"/>
      <w:lvlText w:val=""/>
      <w:lvlJc w:val="left"/>
      <w:pPr>
        <w:ind w:left="720" w:hanging="360"/>
      </w:pPr>
      <w:rPr>
        <w:rFonts w:hint="default" w:ascii="Symbol" w:hAnsi="Symbol"/>
      </w:rPr>
    </w:lvl>
    <w:lvl w:ilvl="1" w:tplc="179619BE">
      <w:start w:val="1"/>
      <w:numFmt w:val="bullet"/>
      <w:lvlText w:val="o"/>
      <w:lvlJc w:val="left"/>
      <w:pPr>
        <w:ind w:left="1440" w:hanging="360"/>
      </w:pPr>
      <w:rPr>
        <w:rFonts w:hint="default" w:ascii="Courier New" w:hAnsi="Courier New"/>
      </w:rPr>
    </w:lvl>
    <w:lvl w:ilvl="2" w:tplc="E80249A4">
      <w:start w:val="1"/>
      <w:numFmt w:val="bullet"/>
      <w:lvlText w:val=""/>
      <w:lvlJc w:val="left"/>
      <w:pPr>
        <w:ind w:left="2160" w:hanging="360"/>
      </w:pPr>
      <w:rPr>
        <w:rFonts w:hint="default" w:ascii="Wingdings" w:hAnsi="Wingdings"/>
      </w:rPr>
    </w:lvl>
    <w:lvl w:ilvl="3" w:tplc="9C70EE7E">
      <w:start w:val="1"/>
      <w:numFmt w:val="bullet"/>
      <w:lvlText w:val=""/>
      <w:lvlJc w:val="left"/>
      <w:pPr>
        <w:ind w:left="2880" w:hanging="360"/>
      </w:pPr>
      <w:rPr>
        <w:rFonts w:hint="default" w:ascii="Symbol" w:hAnsi="Symbol"/>
      </w:rPr>
    </w:lvl>
    <w:lvl w:ilvl="4" w:tplc="14C63782">
      <w:start w:val="1"/>
      <w:numFmt w:val="bullet"/>
      <w:lvlText w:val="o"/>
      <w:lvlJc w:val="left"/>
      <w:pPr>
        <w:ind w:left="3600" w:hanging="360"/>
      </w:pPr>
      <w:rPr>
        <w:rFonts w:hint="default" w:ascii="Courier New" w:hAnsi="Courier New"/>
      </w:rPr>
    </w:lvl>
    <w:lvl w:ilvl="5" w:tplc="E2B49CF6">
      <w:start w:val="1"/>
      <w:numFmt w:val="bullet"/>
      <w:lvlText w:val=""/>
      <w:lvlJc w:val="left"/>
      <w:pPr>
        <w:ind w:left="4320" w:hanging="360"/>
      </w:pPr>
      <w:rPr>
        <w:rFonts w:hint="default" w:ascii="Wingdings" w:hAnsi="Wingdings"/>
      </w:rPr>
    </w:lvl>
    <w:lvl w:ilvl="6" w:tplc="1A349C44">
      <w:start w:val="1"/>
      <w:numFmt w:val="bullet"/>
      <w:lvlText w:val=""/>
      <w:lvlJc w:val="left"/>
      <w:pPr>
        <w:ind w:left="5040" w:hanging="360"/>
      </w:pPr>
      <w:rPr>
        <w:rFonts w:hint="default" w:ascii="Symbol" w:hAnsi="Symbol"/>
      </w:rPr>
    </w:lvl>
    <w:lvl w:ilvl="7" w:tplc="5D9482FA">
      <w:start w:val="1"/>
      <w:numFmt w:val="bullet"/>
      <w:lvlText w:val="o"/>
      <w:lvlJc w:val="left"/>
      <w:pPr>
        <w:ind w:left="5760" w:hanging="360"/>
      </w:pPr>
      <w:rPr>
        <w:rFonts w:hint="default" w:ascii="Courier New" w:hAnsi="Courier New"/>
      </w:rPr>
    </w:lvl>
    <w:lvl w:ilvl="8" w:tplc="2DDA5E7E">
      <w:start w:val="1"/>
      <w:numFmt w:val="bullet"/>
      <w:lvlText w:val=""/>
      <w:lvlJc w:val="left"/>
      <w:pPr>
        <w:ind w:left="6480" w:hanging="360"/>
      </w:pPr>
      <w:rPr>
        <w:rFonts w:hint="default" w:ascii="Wingdings" w:hAnsi="Wingdings"/>
      </w:rPr>
    </w:lvl>
  </w:abstractNum>
  <w:abstractNum w:abstractNumId="20" w15:restartNumberingAfterBreak="0">
    <w:nsid w:val="498F34F5"/>
    <w:multiLevelType w:val="hybridMultilevel"/>
    <w:tmpl w:val="B44EBCD4"/>
    <w:lvl w:ilvl="0" w:tplc="B928A502">
      <w:start w:val="1"/>
      <w:numFmt w:val="decimal"/>
      <w:lvlText w:val="%1."/>
      <w:lvlJc w:val="left"/>
      <w:pPr>
        <w:ind w:left="720" w:hanging="360"/>
      </w:pPr>
    </w:lvl>
    <w:lvl w:ilvl="1" w:tplc="D7707E1A">
      <w:start w:val="1"/>
      <w:numFmt w:val="lowerLetter"/>
      <w:lvlText w:val="%2."/>
      <w:lvlJc w:val="left"/>
      <w:pPr>
        <w:ind w:left="1440" w:hanging="360"/>
      </w:pPr>
    </w:lvl>
    <w:lvl w:ilvl="2" w:tplc="3168AEE2">
      <w:start w:val="1"/>
      <w:numFmt w:val="lowerRoman"/>
      <w:lvlText w:val="%3."/>
      <w:lvlJc w:val="right"/>
      <w:pPr>
        <w:ind w:left="2160" w:hanging="180"/>
      </w:pPr>
    </w:lvl>
    <w:lvl w:ilvl="3" w:tplc="834214EC">
      <w:start w:val="1"/>
      <w:numFmt w:val="decimal"/>
      <w:lvlText w:val="%4."/>
      <w:lvlJc w:val="left"/>
      <w:pPr>
        <w:ind w:left="2880" w:hanging="360"/>
      </w:pPr>
    </w:lvl>
    <w:lvl w:ilvl="4" w:tplc="1EA4F6A0">
      <w:start w:val="1"/>
      <w:numFmt w:val="lowerLetter"/>
      <w:lvlText w:val="%5."/>
      <w:lvlJc w:val="left"/>
      <w:pPr>
        <w:ind w:left="3600" w:hanging="360"/>
      </w:pPr>
    </w:lvl>
    <w:lvl w:ilvl="5" w:tplc="06C41100">
      <w:start w:val="1"/>
      <w:numFmt w:val="lowerRoman"/>
      <w:lvlText w:val="%6."/>
      <w:lvlJc w:val="right"/>
      <w:pPr>
        <w:ind w:left="4320" w:hanging="180"/>
      </w:pPr>
    </w:lvl>
    <w:lvl w:ilvl="6" w:tplc="88327C8A">
      <w:start w:val="1"/>
      <w:numFmt w:val="decimal"/>
      <w:lvlText w:val="%7."/>
      <w:lvlJc w:val="left"/>
      <w:pPr>
        <w:ind w:left="5040" w:hanging="360"/>
      </w:pPr>
    </w:lvl>
    <w:lvl w:ilvl="7" w:tplc="1A267EB4">
      <w:start w:val="1"/>
      <w:numFmt w:val="lowerLetter"/>
      <w:lvlText w:val="%8."/>
      <w:lvlJc w:val="left"/>
      <w:pPr>
        <w:ind w:left="5760" w:hanging="360"/>
      </w:pPr>
    </w:lvl>
    <w:lvl w:ilvl="8" w:tplc="2AD23B34">
      <w:start w:val="1"/>
      <w:numFmt w:val="lowerRoman"/>
      <w:lvlText w:val="%9."/>
      <w:lvlJc w:val="right"/>
      <w:pPr>
        <w:ind w:left="6480" w:hanging="180"/>
      </w:pPr>
    </w:lvl>
  </w:abstractNum>
  <w:abstractNum w:abstractNumId="21" w15:restartNumberingAfterBreak="0">
    <w:nsid w:val="4F282F2C"/>
    <w:multiLevelType w:val="multilevel"/>
    <w:tmpl w:val="FFFFFFFF"/>
    <w:lvl w:ilvl="0">
      <w:start w:val="1"/>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D7A7FB"/>
    <w:multiLevelType w:val="multilevel"/>
    <w:tmpl w:val="FFFFFFFF"/>
    <w:lvl w:ilvl="0">
      <w:start w:val="1"/>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F93FE1"/>
    <w:multiLevelType w:val="hybridMultilevel"/>
    <w:tmpl w:val="38384E36"/>
    <w:lvl w:ilvl="0" w:tplc="EB9E954E">
      <w:start w:val="1"/>
      <w:numFmt w:val="decimal"/>
      <w:lvlText w:val="%1."/>
      <w:lvlJc w:val="left"/>
      <w:pPr>
        <w:ind w:left="720" w:hanging="360"/>
      </w:pPr>
    </w:lvl>
    <w:lvl w:ilvl="1" w:tplc="60D2E6D2">
      <w:start w:val="1"/>
      <w:numFmt w:val="lowerLetter"/>
      <w:lvlText w:val="%2."/>
      <w:lvlJc w:val="left"/>
      <w:pPr>
        <w:ind w:left="1440" w:hanging="360"/>
      </w:pPr>
    </w:lvl>
    <w:lvl w:ilvl="2" w:tplc="89F4FB20">
      <w:start w:val="1"/>
      <w:numFmt w:val="lowerRoman"/>
      <w:lvlText w:val="%3."/>
      <w:lvlJc w:val="right"/>
      <w:pPr>
        <w:ind w:left="2160" w:hanging="180"/>
      </w:pPr>
    </w:lvl>
    <w:lvl w:ilvl="3" w:tplc="B14C3000">
      <w:start w:val="1"/>
      <w:numFmt w:val="decimal"/>
      <w:lvlText w:val="%4."/>
      <w:lvlJc w:val="left"/>
      <w:pPr>
        <w:ind w:left="2880" w:hanging="360"/>
      </w:pPr>
    </w:lvl>
    <w:lvl w:ilvl="4" w:tplc="D6C02994">
      <w:start w:val="1"/>
      <w:numFmt w:val="lowerLetter"/>
      <w:lvlText w:val="%5."/>
      <w:lvlJc w:val="left"/>
      <w:pPr>
        <w:ind w:left="3600" w:hanging="360"/>
      </w:pPr>
    </w:lvl>
    <w:lvl w:ilvl="5" w:tplc="6B840CFA">
      <w:start w:val="1"/>
      <w:numFmt w:val="lowerRoman"/>
      <w:lvlText w:val="%6."/>
      <w:lvlJc w:val="right"/>
      <w:pPr>
        <w:ind w:left="4320" w:hanging="180"/>
      </w:pPr>
    </w:lvl>
    <w:lvl w:ilvl="6" w:tplc="2EF02698">
      <w:start w:val="1"/>
      <w:numFmt w:val="decimal"/>
      <w:lvlText w:val="%7."/>
      <w:lvlJc w:val="left"/>
      <w:pPr>
        <w:ind w:left="5040" w:hanging="360"/>
      </w:pPr>
    </w:lvl>
    <w:lvl w:ilvl="7" w:tplc="10CA8322">
      <w:start w:val="1"/>
      <w:numFmt w:val="lowerLetter"/>
      <w:lvlText w:val="%8."/>
      <w:lvlJc w:val="left"/>
      <w:pPr>
        <w:ind w:left="5760" w:hanging="360"/>
      </w:pPr>
    </w:lvl>
    <w:lvl w:ilvl="8" w:tplc="36D26A86">
      <w:start w:val="1"/>
      <w:numFmt w:val="lowerRoman"/>
      <w:lvlText w:val="%9."/>
      <w:lvlJc w:val="right"/>
      <w:pPr>
        <w:ind w:left="6480" w:hanging="180"/>
      </w:pPr>
    </w:lvl>
  </w:abstractNum>
  <w:abstractNum w:abstractNumId="24" w15:restartNumberingAfterBreak="0">
    <w:nsid w:val="54FAA418"/>
    <w:multiLevelType w:val="hybridMultilevel"/>
    <w:tmpl w:val="A2E24E92"/>
    <w:lvl w:ilvl="0" w:tplc="9D3C7B80">
      <w:start w:val="1"/>
      <w:numFmt w:val="decimal"/>
      <w:lvlText w:val="%1."/>
      <w:lvlJc w:val="left"/>
      <w:pPr>
        <w:ind w:left="720" w:hanging="360"/>
      </w:pPr>
    </w:lvl>
    <w:lvl w:ilvl="1" w:tplc="54FE0340">
      <w:start w:val="1"/>
      <w:numFmt w:val="lowerLetter"/>
      <w:lvlText w:val="%2."/>
      <w:lvlJc w:val="left"/>
      <w:pPr>
        <w:ind w:left="1440" w:hanging="360"/>
      </w:pPr>
    </w:lvl>
    <w:lvl w:ilvl="2" w:tplc="01520096">
      <w:start w:val="1"/>
      <w:numFmt w:val="lowerRoman"/>
      <w:lvlText w:val="%3."/>
      <w:lvlJc w:val="right"/>
      <w:pPr>
        <w:ind w:left="2160" w:hanging="180"/>
      </w:pPr>
    </w:lvl>
    <w:lvl w:ilvl="3" w:tplc="BF7EB468">
      <w:start w:val="1"/>
      <w:numFmt w:val="decimal"/>
      <w:lvlText w:val="%4."/>
      <w:lvlJc w:val="left"/>
      <w:pPr>
        <w:ind w:left="2880" w:hanging="360"/>
      </w:pPr>
    </w:lvl>
    <w:lvl w:ilvl="4" w:tplc="8B6AFE34">
      <w:start w:val="1"/>
      <w:numFmt w:val="lowerLetter"/>
      <w:lvlText w:val="%5."/>
      <w:lvlJc w:val="left"/>
      <w:pPr>
        <w:ind w:left="3600" w:hanging="360"/>
      </w:pPr>
    </w:lvl>
    <w:lvl w:ilvl="5" w:tplc="BD6C4BF4">
      <w:start w:val="1"/>
      <w:numFmt w:val="lowerRoman"/>
      <w:lvlText w:val="%6."/>
      <w:lvlJc w:val="right"/>
      <w:pPr>
        <w:ind w:left="4320" w:hanging="180"/>
      </w:pPr>
    </w:lvl>
    <w:lvl w:ilvl="6" w:tplc="34D8BBF0">
      <w:start w:val="1"/>
      <w:numFmt w:val="decimal"/>
      <w:lvlText w:val="%7."/>
      <w:lvlJc w:val="left"/>
      <w:pPr>
        <w:ind w:left="5040" w:hanging="360"/>
      </w:pPr>
    </w:lvl>
    <w:lvl w:ilvl="7" w:tplc="64E885BE">
      <w:start w:val="1"/>
      <w:numFmt w:val="lowerLetter"/>
      <w:lvlText w:val="%8."/>
      <w:lvlJc w:val="left"/>
      <w:pPr>
        <w:ind w:left="5760" w:hanging="360"/>
      </w:pPr>
    </w:lvl>
    <w:lvl w:ilvl="8" w:tplc="4290E81E">
      <w:start w:val="1"/>
      <w:numFmt w:val="lowerRoman"/>
      <w:lvlText w:val="%9."/>
      <w:lvlJc w:val="right"/>
      <w:pPr>
        <w:ind w:left="6480" w:hanging="180"/>
      </w:pPr>
    </w:lvl>
  </w:abstractNum>
  <w:abstractNum w:abstractNumId="25" w15:restartNumberingAfterBreak="0">
    <w:nsid w:val="5A772DCB"/>
    <w:multiLevelType w:val="hybridMultilevel"/>
    <w:tmpl w:val="FFFFFFFF"/>
    <w:lvl w:ilvl="0" w:tplc="97F41788">
      <w:start w:val="1"/>
      <w:numFmt w:val="bullet"/>
      <w:lvlText w:val=""/>
      <w:lvlJc w:val="left"/>
      <w:pPr>
        <w:ind w:left="720" w:hanging="360"/>
      </w:pPr>
      <w:rPr>
        <w:rFonts w:hint="default" w:ascii="Symbol" w:hAnsi="Symbol"/>
      </w:rPr>
    </w:lvl>
    <w:lvl w:ilvl="1" w:tplc="30C8CF20">
      <w:start w:val="1"/>
      <w:numFmt w:val="bullet"/>
      <w:lvlText w:val="o"/>
      <w:lvlJc w:val="left"/>
      <w:pPr>
        <w:ind w:left="1440" w:hanging="360"/>
      </w:pPr>
      <w:rPr>
        <w:rFonts w:hint="default" w:ascii="Courier New" w:hAnsi="Courier New"/>
      </w:rPr>
    </w:lvl>
    <w:lvl w:ilvl="2" w:tplc="A71C7EE2">
      <w:start w:val="1"/>
      <w:numFmt w:val="bullet"/>
      <w:lvlText w:val=""/>
      <w:lvlJc w:val="left"/>
      <w:pPr>
        <w:ind w:left="2160" w:hanging="360"/>
      </w:pPr>
      <w:rPr>
        <w:rFonts w:hint="default" w:ascii="Wingdings" w:hAnsi="Wingdings"/>
      </w:rPr>
    </w:lvl>
    <w:lvl w:ilvl="3" w:tplc="0212D12A">
      <w:start w:val="1"/>
      <w:numFmt w:val="bullet"/>
      <w:lvlText w:val=""/>
      <w:lvlJc w:val="left"/>
      <w:pPr>
        <w:ind w:left="2880" w:hanging="360"/>
      </w:pPr>
      <w:rPr>
        <w:rFonts w:hint="default" w:ascii="Symbol" w:hAnsi="Symbol"/>
      </w:rPr>
    </w:lvl>
    <w:lvl w:ilvl="4" w:tplc="C96CF184">
      <w:start w:val="1"/>
      <w:numFmt w:val="bullet"/>
      <w:lvlText w:val="o"/>
      <w:lvlJc w:val="left"/>
      <w:pPr>
        <w:ind w:left="3600" w:hanging="360"/>
      </w:pPr>
      <w:rPr>
        <w:rFonts w:hint="default" w:ascii="Courier New" w:hAnsi="Courier New"/>
      </w:rPr>
    </w:lvl>
    <w:lvl w:ilvl="5" w:tplc="01380576">
      <w:start w:val="1"/>
      <w:numFmt w:val="bullet"/>
      <w:lvlText w:val=""/>
      <w:lvlJc w:val="left"/>
      <w:pPr>
        <w:ind w:left="4320" w:hanging="360"/>
      </w:pPr>
      <w:rPr>
        <w:rFonts w:hint="default" w:ascii="Wingdings" w:hAnsi="Wingdings"/>
      </w:rPr>
    </w:lvl>
    <w:lvl w:ilvl="6" w:tplc="F89ACF9C">
      <w:start w:val="1"/>
      <w:numFmt w:val="bullet"/>
      <w:lvlText w:val=""/>
      <w:lvlJc w:val="left"/>
      <w:pPr>
        <w:ind w:left="5040" w:hanging="360"/>
      </w:pPr>
      <w:rPr>
        <w:rFonts w:hint="default" w:ascii="Symbol" w:hAnsi="Symbol"/>
      </w:rPr>
    </w:lvl>
    <w:lvl w:ilvl="7" w:tplc="40FE9D08">
      <w:start w:val="1"/>
      <w:numFmt w:val="bullet"/>
      <w:lvlText w:val="o"/>
      <w:lvlJc w:val="left"/>
      <w:pPr>
        <w:ind w:left="5760" w:hanging="360"/>
      </w:pPr>
      <w:rPr>
        <w:rFonts w:hint="default" w:ascii="Courier New" w:hAnsi="Courier New"/>
      </w:rPr>
    </w:lvl>
    <w:lvl w:ilvl="8" w:tplc="DE865CF8">
      <w:start w:val="1"/>
      <w:numFmt w:val="bullet"/>
      <w:lvlText w:val=""/>
      <w:lvlJc w:val="left"/>
      <w:pPr>
        <w:ind w:left="6480" w:hanging="360"/>
      </w:pPr>
      <w:rPr>
        <w:rFonts w:hint="default" w:ascii="Wingdings" w:hAnsi="Wingdings"/>
      </w:rPr>
    </w:lvl>
  </w:abstractNum>
  <w:abstractNum w:abstractNumId="26" w15:restartNumberingAfterBreak="0">
    <w:nsid w:val="5CB6D697"/>
    <w:multiLevelType w:val="hybridMultilevel"/>
    <w:tmpl w:val="FFFFFFFF"/>
    <w:lvl w:ilvl="0" w:tplc="AA0C3A98">
      <w:start w:val="1"/>
      <w:numFmt w:val="decimal"/>
      <w:lvlText w:val="%1."/>
      <w:lvlJc w:val="left"/>
      <w:pPr>
        <w:ind w:left="720" w:hanging="360"/>
      </w:pPr>
    </w:lvl>
    <w:lvl w:ilvl="1" w:tplc="6C6AAA68">
      <w:start w:val="1"/>
      <w:numFmt w:val="lowerLetter"/>
      <w:lvlText w:val="%2."/>
      <w:lvlJc w:val="left"/>
      <w:pPr>
        <w:ind w:left="1440" w:hanging="360"/>
      </w:pPr>
    </w:lvl>
    <w:lvl w:ilvl="2" w:tplc="EBAA94EC">
      <w:start w:val="1"/>
      <w:numFmt w:val="lowerRoman"/>
      <w:lvlText w:val="%3."/>
      <w:lvlJc w:val="right"/>
      <w:pPr>
        <w:ind w:left="2160" w:hanging="180"/>
      </w:pPr>
    </w:lvl>
    <w:lvl w:ilvl="3" w:tplc="A47EE054">
      <w:start w:val="1"/>
      <w:numFmt w:val="decimal"/>
      <w:lvlText w:val="%4."/>
      <w:lvlJc w:val="left"/>
      <w:pPr>
        <w:ind w:left="2880" w:hanging="360"/>
      </w:pPr>
    </w:lvl>
    <w:lvl w:ilvl="4" w:tplc="76C86BA4">
      <w:start w:val="1"/>
      <w:numFmt w:val="lowerLetter"/>
      <w:lvlText w:val="%5."/>
      <w:lvlJc w:val="left"/>
      <w:pPr>
        <w:ind w:left="3600" w:hanging="360"/>
      </w:pPr>
    </w:lvl>
    <w:lvl w:ilvl="5" w:tplc="10A4B18A">
      <w:start w:val="1"/>
      <w:numFmt w:val="lowerRoman"/>
      <w:lvlText w:val="%6."/>
      <w:lvlJc w:val="right"/>
      <w:pPr>
        <w:ind w:left="4320" w:hanging="180"/>
      </w:pPr>
    </w:lvl>
    <w:lvl w:ilvl="6" w:tplc="8806F51A">
      <w:start w:val="1"/>
      <w:numFmt w:val="decimal"/>
      <w:lvlText w:val="%7."/>
      <w:lvlJc w:val="left"/>
      <w:pPr>
        <w:ind w:left="5040" w:hanging="360"/>
      </w:pPr>
    </w:lvl>
    <w:lvl w:ilvl="7" w:tplc="98A80C1A">
      <w:start w:val="1"/>
      <w:numFmt w:val="lowerLetter"/>
      <w:lvlText w:val="%8."/>
      <w:lvlJc w:val="left"/>
      <w:pPr>
        <w:ind w:left="5760" w:hanging="360"/>
      </w:pPr>
    </w:lvl>
    <w:lvl w:ilvl="8" w:tplc="8D683CCA">
      <w:start w:val="1"/>
      <w:numFmt w:val="lowerRoman"/>
      <w:lvlText w:val="%9."/>
      <w:lvlJc w:val="right"/>
      <w:pPr>
        <w:ind w:left="6480" w:hanging="180"/>
      </w:pPr>
    </w:lvl>
  </w:abstractNum>
  <w:abstractNum w:abstractNumId="27" w15:restartNumberingAfterBreak="0">
    <w:nsid w:val="634476D3"/>
    <w:multiLevelType w:val="multilevel"/>
    <w:tmpl w:val="FFFFFFFF"/>
    <w:lvl w:ilvl="0">
      <w:start w:val="1"/>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6A849A8"/>
    <w:multiLevelType w:val="hybridMultilevel"/>
    <w:tmpl w:val="FFFFFFFF"/>
    <w:lvl w:ilvl="0" w:tplc="97DE97A2">
      <w:start w:val="1"/>
      <w:numFmt w:val="bullet"/>
      <w:lvlText w:val=""/>
      <w:lvlJc w:val="left"/>
      <w:pPr>
        <w:ind w:left="720" w:hanging="360"/>
      </w:pPr>
      <w:rPr>
        <w:rFonts w:hint="default" w:ascii="Symbol" w:hAnsi="Symbol"/>
      </w:rPr>
    </w:lvl>
    <w:lvl w:ilvl="1" w:tplc="CCD48D44">
      <w:start w:val="1"/>
      <w:numFmt w:val="bullet"/>
      <w:lvlText w:val="o"/>
      <w:lvlJc w:val="left"/>
      <w:pPr>
        <w:ind w:left="1440" w:hanging="360"/>
      </w:pPr>
      <w:rPr>
        <w:rFonts w:hint="default" w:ascii="Courier New" w:hAnsi="Courier New"/>
      </w:rPr>
    </w:lvl>
    <w:lvl w:ilvl="2" w:tplc="F182984A">
      <w:start w:val="1"/>
      <w:numFmt w:val="bullet"/>
      <w:lvlText w:val=""/>
      <w:lvlJc w:val="left"/>
      <w:pPr>
        <w:ind w:left="2160" w:hanging="360"/>
      </w:pPr>
      <w:rPr>
        <w:rFonts w:hint="default" w:ascii="Wingdings" w:hAnsi="Wingdings"/>
      </w:rPr>
    </w:lvl>
    <w:lvl w:ilvl="3" w:tplc="C87E3D28">
      <w:start w:val="1"/>
      <w:numFmt w:val="bullet"/>
      <w:lvlText w:val=""/>
      <w:lvlJc w:val="left"/>
      <w:pPr>
        <w:ind w:left="2880" w:hanging="360"/>
      </w:pPr>
      <w:rPr>
        <w:rFonts w:hint="default" w:ascii="Symbol" w:hAnsi="Symbol"/>
      </w:rPr>
    </w:lvl>
    <w:lvl w:ilvl="4" w:tplc="A7F85844">
      <w:start w:val="1"/>
      <w:numFmt w:val="bullet"/>
      <w:lvlText w:val="o"/>
      <w:lvlJc w:val="left"/>
      <w:pPr>
        <w:ind w:left="3600" w:hanging="360"/>
      </w:pPr>
      <w:rPr>
        <w:rFonts w:hint="default" w:ascii="Courier New" w:hAnsi="Courier New"/>
      </w:rPr>
    </w:lvl>
    <w:lvl w:ilvl="5" w:tplc="C146367A">
      <w:start w:val="1"/>
      <w:numFmt w:val="bullet"/>
      <w:lvlText w:val=""/>
      <w:lvlJc w:val="left"/>
      <w:pPr>
        <w:ind w:left="4320" w:hanging="360"/>
      </w:pPr>
      <w:rPr>
        <w:rFonts w:hint="default" w:ascii="Wingdings" w:hAnsi="Wingdings"/>
      </w:rPr>
    </w:lvl>
    <w:lvl w:ilvl="6" w:tplc="5F829198">
      <w:start w:val="1"/>
      <w:numFmt w:val="bullet"/>
      <w:lvlText w:val=""/>
      <w:lvlJc w:val="left"/>
      <w:pPr>
        <w:ind w:left="5040" w:hanging="360"/>
      </w:pPr>
      <w:rPr>
        <w:rFonts w:hint="default" w:ascii="Symbol" w:hAnsi="Symbol"/>
      </w:rPr>
    </w:lvl>
    <w:lvl w:ilvl="7" w:tplc="02024336">
      <w:start w:val="1"/>
      <w:numFmt w:val="bullet"/>
      <w:lvlText w:val="o"/>
      <w:lvlJc w:val="left"/>
      <w:pPr>
        <w:ind w:left="5760" w:hanging="360"/>
      </w:pPr>
      <w:rPr>
        <w:rFonts w:hint="default" w:ascii="Courier New" w:hAnsi="Courier New"/>
      </w:rPr>
    </w:lvl>
    <w:lvl w:ilvl="8" w:tplc="C33C50F4">
      <w:start w:val="1"/>
      <w:numFmt w:val="bullet"/>
      <w:lvlText w:val=""/>
      <w:lvlJc w:val="left"/>
      <w:pPr>
        <w:ind w:left="6480" w:hanging="360"/>
      </w:pPr>
      <w:rPr>
        <w:rFonts w:hint="default" w:ascii="Wingdings" w:hAnsi="Wingdings"/>
      </w:rPr>
    </w:lvl>
  </w:abstractNum>
  <w:abstractNum w:abstractNumId="29" w15:restartNumberingAfterBreak="0">
    <w:nsid w:val="67E63FEB"/>
    <w:multiLevelType w:val="hybridMultilevel"/>
    <w:tmpl w:val="FFFFFFFF"/>
    <w:lvl w:ilvl="0" w:tplc="4E66FB62">
      <w:start w:val="1"/>
      <w:numFmt w:val="bullet"/>
      <w:lvlText w:val=""/>
      <w:lvlJc w:val="left"/>
      <w:pPr>
        <w:ind w:left="720" w:hanging="360"/>
      </w:pPr>
      <w:rPr>
        <w:rFonts w:hint="default" w:ascii="Symbol" w:hAnsi="Symbol"/>
      </w:rPr>
    </w:lvl>
    <w:lvl w:ilvl="1" w:tplc="8FC4BC0A">
      <w:start w:val="1"/>
      <w:numFmt w:val="bullet"/>
      <w:lvlText w:val="o"/>
      <w:lvlJc w:val="left"/>
      <w:pPr>
        <w:ind w:left="1440" w:hanging="360"/>
      </w:pPr>
      <w:rPr>
        <w:rFonts w:hint="default" w:ascii="Courier New" w:hAnsi="Courier New"/>
      </w:rPr>
    </w:lvl>
    <w:lvl w:ilvl="2" w:tplc="40BA74BA">
      <w:start w:val="1"/>
      <w:numFmt w:val="bullet"/>
      <w:lvlText w:val=""/>
      <w:lvlJc w:val="left"/>
      <w:pPr>
        <w:ind w:left="2160" w:hanging="360"/>
      </w:pPr>
      <w:rPr>
        <w:rFonts w:hint="default" w:ascii="Wingdings" w:hAnsi="Wingdings"/>
      </w:rPr>
    </w:lvl>
    <w:lvl w:ilvl="3" w:tplc="66DA5058">
      <w:start w:val="1"/>
      <w:numFmt w:val="bullet"/>
      <w:lvlText w:val=""/>
      <w:lvlJc w:val="left"/>
      <w:pPr>
        <w:ind w:left="2880" w:hanging="360"/>
      </w:pPr>
      <w:rPr>
        <w:rFonts w:hint="default" w:ascii="Symbol" w:hAnsi="Symbol"/>
      </w:rPr>
    </w:lvl>
    <w:lvl w:ilvl="4" w:tplc="CC464B06">
      <w:start w:val="1"/>
      <w:numFmt w:val="bullet"/>
      <w:lvlText w:val="o"/>
      <w:lvlJc w:val="left"/>
      <w:pPr>
        <w:ind w:left="3600" w:hanging="360"/>
      </w:pPr>
      <w:rPr>
        <w:rFonts w:hint="default" w:ascii="Courier New" w:hAnsi="Courier New"/>
      </w:rPr>
    </w:lvl>
    <w:lvl w:ilvl="5" w:tplc="ADF04ED2">
      <w:start w:val="1"/>
      <w:numFmt w:val="bullet"/>
      <w:lvlText w:val=""/>
      <w:lvlJc w:val="left"/>
      <w:pPr>
        <w:ind w:left="4320" w:hanging="360"/>
      </w:pPr>
      <w:rPr>
        <w:rFonts w:hint="default" w:ascii="Wingdings" w:hAnsi="Wingdings"/>
      </w:rPr>
    </w:lvl>
    <w:lvl w:ilvl="6" w:tplc="30904BF4">
      <w:start w:val="1"/>
      <w:numFmt w:val="bullet"/>
      <w:lvlText w:val=""/>
      <w:lvlJc w:val="left"/>
      <w:pPr>
        <w:ind w:left="5040" w:hanging="360"/>
      </w:pPr>
      <w:rPr>
        <w:rFonts w:hint="default" w:ascii="Symbol" w:hAnsi="Symbol"/>
      </w:rPr>
    </w:lvl>
    <w:lvl w:ilvl="7" w:tplc="445274C2">
      <w:start w:val="1"/>
      <w:numFmt w:val="bullet"/>
      <w:lvlText w:val="o"/>
      <w:lvlJc w:val="left"/>
      <w:pPr>
        <w:ind w:left="5760" w:hanging="360"/>
      </w:pPr>
      <w:rPr>
        <w:rFonts w:hint="default" w:ascii="Courier New" w:hAnsi="Courier New"/>
      </w:rPr>
    </w:lvl>
    <w:lvl w:ilvl="8" w:tplc="BD98FACC">
      <w:start w:val="1"/>
      <w:numFmt w:val="bullet"/>
      <w:lvlText w:val=""/>
      <w:lvlJc w:val="left"/>
      <w:pPr>
        <w:ind w:left="6480" w:hanging="360"/>
      </w:pPr>
      <w:rPr>
        <w:rFonts w:hint="default" w:ascii="Wingdings" w:hAnsi="Wingdings"/>
      </w:rPr>
    </w:lvl>
  </w:abstractNum>
  <w:abstractNum w:abstractNumId="30" w15:restartNumberingAfterBreak="0">
    <w:nsid w:val="699FA7E5"/>
    <w:multiLevelType w:val="multilevel"/>
    <w:tmpl w:val="FFFFFFFF"/>
    <w:lvl w:ilvl="0">
      <w:start w:val="1"/>
      <w:numFmt w:val="decimal"/>
      <w:lvlText w:val="%1."/>
      <w:lvlJc w:val="left"/>
      <w:pPr>
        <w:ind w:left="72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A67AD31"/>
    <w:multiLevelType w:val="hybridMultilevel"/>
    <w:tmpl w:val="E62EF4C6"/>
    <w:lvl w:ilvl="0" w:tplc="EEB4115A">
      <w:start w:val="1"/>
      <w:numFmt w:val="bullet"/>
      <w:lvlText w:val=""/>
      <w:lvlJc w:val="left"/>
      <w:pPr>
        <w:ind w:left="1080" w:hanging="360"/>
      </w:pPr>
      <w:rPr>
        <w:rFonts w:hint="default" w:ascii="Symbol" w:hAnsi="Symbol"/>
      </w:rPr>
    </w:lvl>
    <w:lvl w:ilvl="1" w:tplc="1D4AE09A">
      <w:start w:val="1"/>
      <w:numFmt w:val="bullet"/>
      <w:lvlText w:val="o"/>
      <w:lvlJc w:val="left"/>
      <w:pPr>
        <w:ind w:left="1800" w:hanging="360"/>
      </w:pPr>
      <w:rPr>
        <w:rFonts w:hint="default" w:ascii="Courier New" w:hAnsi="Courier New"/>
      </w:rPr>
    </w:lvl>
    <w:lvl w:ilvl="2" w:tplc="22184840">
      <w:start w:val="1"/>
      <w:numFmt w:val="bullet"/>
      <w:lvlText w:val=""/>
      <w:lvlJc w:val="left"/>
      <w:pPr>
        <w:ind w:left="2520" w:hanging="360"/>
      </w:pPr>
      <w:rPr>
        <w:rFonts w:hint="default" w:ascii="Wingdings" w:hAnsi="Wingdings"/>
      </w:rPr>
    </w:lvl>
    <w:lvl w:ilvl="3" w:tplc="1CA2E652">
      <w:start w:val="1"/>
      <w:numFmt w:val="bullet"/>
      <w:lvlText w:val=""/>
      <w:lvlJc w:val="left"/>
      <w:pPr>
        <w:ind w:left="3240" w:hanging="360"/>
      </w:pPr>
      <w:rPr>
        <w:rFonts w:hint="default" w:ascii="Symbol" w:hAnsi="Symbol"/>
      </w:rPr>
    </w:lvl>
    <w:lvl w:ilvl="4" w:tplc="71D6AEB2">
      <w:start w:val="1"/>
      <w:numFmt w:val="bullet"/>
      <w:lvlText w:val="o"/>
      <w:lvlJc w:val="left"/>
      <w:pPr>
        <w:ind w:left="3960" w:hanging="360"/>
      </w:pPr>
      <w:rPr>
        <w:rFonts w:hint="default" w:ascii="Courier New" w:hAnsi="Courier New"/>
      </w:rPr>
    </w:lvl>
    <w:lvl w:ilvl="5" w:tplc="6A025A38">
      <w:start w:val="1"/>
      <w:numFmt w:val="bullet"/>
      <w:lvlText w:val=""/>
      <w:lvlJc w:val="left"/>
      <w:pPr>
        <w:ind w:left="4680" w:hanging="360"/>
      </w:pPr>
      <w:rPr>
        <w:rFonts w:hint="default" w:ascii="Wingdings" w:hAnsi="Wingdings"/>
      </w:rPr>
    </w:lvl>
    <w:lvl w:ilvl="6" w:tplc="8180916C">
      <w:start w:val="1"/>
      <w:numFmt w:val="bullet"/>
      <w:lvlText w:val=""/>
      <w:lvlJc w:val="left"/>
      <w:pPr>
        <w:ind w:left="5400" w:hanging="360"/>
      </w:pPr>
      <w:rPr>
        <w:rFonts w:hint="default" w:ascii="Symbol" w:hAnsi="Symbol"/>
      </w:rPr>
    </w:lvl>
    <w:lvl w:ilvl="7" w:tplc="5BD4542E">
      <w:start w:val="1"/>
      <w:numFmt w:val="bullet"/>
      <w:lvlText w:val="o"/>
      <w:lvlJc w:val="left"/>
      <w:pPr>
        <w:ind w:left="6120" w:hanging="360"/>
      </w:pPr>
      <w:rPr>
        <w:rFonts w:hint="default" w:ascii="Courier New" w:hAnsi="Courier New"/>
      </w:rPr>
    </w:lvl>
    <w:lvl w:ilvl="8" w:tplc="CF6E4B5E">
      <w:start w:val="1"/>
      <w:numFmt w:val="bullet"/>
      <w:lvlText w:val=""/>
      <w:lvlJc w:val="left"/>
      <w:pPr>
        <w:ind w:left="6840" w:hanging="360"/>
      </w:pPr>
      <w:rPr>
        <w:rFonts w:hint="default" w:ascii="Wingdings" w:hAnsi="Wingdings"/>
      </w:rPr>
    </w:lvl>
  </w:abstractNum>
  <w:abstractNum w:abstractNumId="32" w15:restartNumberingAfterBreak="0">
    <w:nsid w:val="6E3BD122"/>
    <w:multiLevelType w:val="hybridMultilevel"/>
    <w:tmpl w:val="BAACEF6C"/>
    <w:lvl w:ilvl="0" w:tplc="C420BC74">
      <w:start w:val="1"/>
      <w:numFmt w:val="bullet"/>
      <w:lvlText w:val=""/>
      <w:lvlJc w:val="left"/>
      <w:pPr>
        <w:ind w:left="720" w:hanging="360"/>
      </w:pPr>
      <w:rPr>
        <w:rFonts w:hint="default" w:ascii="Symbol" w:hAnsi="Symbol"/>
      </w:rPr>
    </w:lvl>
    <w:lvl w:ilvl="1" w:tplc="2EEC7B36">
      <w:start w:val="1"/>
      <w:numFmt w:val="bullet"/>
      <w:lvlText w:val="o"/>
      <w:lvlJc w:val="left"/>
      <w:pPr>
        <w:ind w:left="1440" w:hanging="360"/>
      </w:pPr>
      <w:rPr>
        <w:rFonts w:hint="default" w:ascii="Courier New" w:hAnsi="Courier New"/>
      </w:rPr>
    </w:lvl>
    <w:lvl w:ilvl="2" w:tplc="3CFE68CC">
      <w:start w:val="1"/>
      <w:numFmt w:val="bullet"/>
      <w:lvlText w:val=""/>
      <w:lvlJc w:val="left"/>
      <w:pPr>
        <w:ind w:left="2160" w:hanging="360"/>
      </w:pPr>
      <w:rPr>
        <w:rFonts w:hint="default" w:ascii="Wingdings" w:hAnsi="Wingdings"/>
      </w:rPr>
    </w:lvl>
    <w:lvl w:ilvl="3" w:tplc="CC101C20">
      <w:start w:val="1"/>
      <w:numFmt w:val="bullet"/>
      <w:lvlText w:val=""/>
      <w:lvlJc w:val="left"/>
      <w:pPr>
        <w:ind w:left="2880" w:hanging="360"/>
      </w:pPr>
      <w:rPr>
        <w:rFonts w:hint="default" w:ascii="Symbol" w:hAnsi="Symbol"/>
      </w:rPr>
    </w:lvl>
    <w:lvl w:ilvl="4" w:tplc="37F64B20">
      <w:start w:val="1"/>
      <w:numFmt w:val="bullet"/>
      <w:lvlText w:val="o"/>
      <w:lvlJc w:val="left"/>
      <w:pPr>
        <w:ind w:left="3600" w:hanging="360"/>
      </w:pPr>
      <w:rPr>
        <w:rFonts w:hint="default" w:ascii="Courier New" w:hAnsi="Courier New"/>
      </w:rPr>
    </w:lvl>
    <w:lvl w:ilvl="5" w:tplc="6C6A7B26">
      <w:start w:val="1"/>
      <w:numFmt w:val="bullet"/>
      <w:lvlText w:val=""/>
      <w:lvlJc w:val="left"/>
      <w:pPr>
        <w:ind w:left="4320" w:hanging="360"/>
      </w:pPr>
      <w:rPr>
        <w:rFonts w:hint="default" w:ascii="Wingdings" w:hAnsi="Wingdings"/>
      </w:rPr>
    </w:lvl>
    <w:lvl w:ilvl="6" w:tplc="EBACD7F0">
      <w:start w:val="1"/>
      <w:numFmt w:val="bullet"/>
      <w:lvlText w:val=""/>
      <w:lvlJc w:val="left"/>
      <w:pPr>
        <w:ind w:left="5040" w:hanging="360"/>
      </w:pPr>
      <w:rPr>
        <w:rFonts w:hint="default" w:ascii="Symbol" w:hAnsi="Symbol"/>
      </w:rPr>
    </w:lvl>
    <w:lvl w:ilvl="7" w:tplc="C632F7AC">
      <w:start w:val="1"/>
      <w:numFmt w:val="bullet"/>
      <w:lvlText w:val="o"/>
      <w:lvlJc w:val="left"/>
      <w:pPr>
        <w:ind w:left="5760" w:hanging="360"/>
      </w:pPr>
      <w:rPr>
        <w:rFonts w:hint="default" w:ascii="Courier New" w:hAnsi="Courier New"/>
      </w:rPr>
    </w:lvl>
    <w:lvl w:ilvl="8" w:tplc="083E7952">
      <w:start w:val="1"/>
      <w:numFmt w:val="bullet"/>
      <w:lvlText w:val=""/>
      <w:lvlJc w:val="left"/>
      <w:pPr>
        <w:ind w:left="6480" w:hanging="360"/>
      </w:pPr>
      <w:rPr>
        <w:rFonts w:hint="default" w:ascii="Wingdings" w:hAnsi="Wingdings"/>
      </w:rPr>
    </w:lvl>
  </w:abstractNum>
  <w:abstractNum w:abstractNumId="33" w15:restartNumberingAfterBreak="0">
    <w:nsid w:val="79E7EDCD"/>
    <w:multiLevelType w:val="hybridMultilevel"/>
    <w:tmpl w:val="FFFFFFFF"/>
    <w:lvl w:ilvl="0" w:tplc="86F61122">
      <w:start w:val="1"/>
      <w:numFmt w:val="decimal"/>
      <w:lvlText w:val="%1."/>
      <w:lvlJc w:val="left"/>
      <w:pPr>
        <w:ind w:left="720" w:hanging="360"/>
      </w:pPr>
    </w:lvl>
    <w:lvl w:ilvl="1" w:tplc="C5B4444E">
      <w:start w:val="1"/>
      <w:numFmt w:val="lowerLetter"/>
      <w:lvlText w:val="%2."/>
      <w:lvlJc w:val="left"/>
      <w:pPr>
        <w:ind w:left="1440" w:hanging="360"/>
      </w:pPr>
    </w:lvl>
    <w:lvl w:ilvl="2" w:tplc="F3AA4C36">
      <w:start w:val="1"/>
      <w:numFmt w:val="lowerRoman"/>
      <w:lvlText w:val="%3."/>
      <w:lvlJc w:val="right"/>
      <w:pPr>
        <w:ind w:left="2160" w:hanging="180"/>
      </w:pPr>
    </w:lvl>
    <w:lvl w:ilvl="3" w:tplc="47B6A71A">
      <w:start w:val="1"/>
      <w:numFmt w:val="decimal"/>
      <w:lvlText w:val="%4."/>
      <w:lvlJc w:val="left"/>
      <w:pPr>
        <w:ind w:left="2880" w:hanging="360"/>
      </w:pPr>
    </w:lvl>
    <w:lvl w:ilvl="4" w:tplc="0090F400">
      <w:start w:val="1"/>
      <w:numFmt w:val="lowerLetter"/>
      <w:lvlText w:val="%5."/>
      <w:lvlJc w:val="left"/>
      <w:pPr>
        <w:ind w:left="3600" w:hanging="360"/>
      </w:pPr>
    </w:lvl>
    <w:lvl w:ilvl="5" w:tplc="6EA06D16">
      <w:start w:val="1"/>
      <w:numFmt w:val="lowerRoman"/>
      <w:lvlText w:val="%6."/>
      <w:lvlJc w:val="right"/>
      <w:pPr>
        <w:ind w:left="4320" w:hanging="180"/>
      </w:pPr>
    </w:lvl>
    <w:lvl w:ilvl="6" w:tplc="3BF476A6">
      <w:start w:val="1"/>
      <w:numFmt w:val="decimal"/>
      <w:lvlText w:val="%7."/>
      <w:lvlJc w:val="left"/>
      <w:pPr>
        <w:ind w:left="5040" w:hanging="360"/>
      </w:pPr>
    </w:lvl>
    <w:lvl w:ilvl="7" w:tplc="407664DC">
      <w:start w:val="1"/>
      <w:numFmt w:val="lowerLetter"/>
      <w:lvlText w:val="%8."/>
      <w:lvlJc w:val="left"/>
      <w:pPr>
        <w:ind w:left="5760" w:hanging="360"/>
      </w:pPr>
    </w:lvl>
    <w:lvl w:ilvl="8" w:tplc="BA7E157E">
      <w:start w:val="1"/>
      <w:numFmt w:val="lowerRoman"/>
      <w:lvlText w:val="%9."/>
      <w:lvlJc w:val="right"/>
      <w:pPr>
        <w:ind w:left="6480" w:hanging="180"/>
      </w:pPr>
    </w:lvl>
  </w:abstractNum>
  <w:abstractNum w:abstractNumId="34" w15:restartNumberingAfterBreak="0">
    <w:nsid w:val="7AF7B9FD"/>
    <w:multiLevelType w:val="hybridMultilevel"/>
    <w:tmpl w:val="FFFFFFFF"/>
    <w:lvl w:ilvl="0" w:tplc="6FCED02E">
      <w:start w:val="11"/>
      <w:numFmt w:val="decimal"/>
      <w:lvlText w:val="%1."/>
      <w:lvlJc w:val="left"/>
      <w:pPr>
        <w:ind w:left="720" w:hanging="360"/>
      </w:pPr>
    </w:lvl>
    <w:lvl w:ilvl="1" w:tplc="F15861F8">
      <w:start w:val="1"/>
      <w:numFmt w:val="lowerLetter"/>
      <w:lvlText w:val="%2."/>
      <w:lvlJc w:val="left"/>
      <w:pPr>
        <w:ind w:left="1440" w:hanging="360"/>
      </w:pPr>
    </w:lvl>
    <w:lvl w:ilvl="2" w:tplc="03682AA8">
      <w:start w:val="1"/>
      <w:numFmt w:val="lowerRoman"/>
      <w:lvlText w:val="%3."/>
      <w:lvlJc w:val="right"/>
      <w:pPr>
        <w:ind w:left="2160" w:hanging="180"/>
      </w:pPr>
    </w:lvl>
    <w:lvl w:ilvl="3" w:tplc="E29E54A0">
      <w:start w:val="1"/>
      <w:numFmt w:val="decimal"/>
      <w:lvlText w:val="%4."/>
      <w:lvlJc w:val="left"/>
      <w:pPr>
        <w:ind w:left="2880" w:hanging="360"/>
      </w:pPr>
    </w:lvl>
    <w:lvl w:ilvl="4" w:tplc="FA008DDE">
      <w:start w:val="1"/>
      <w:numFmt w:val="lowerLetter"/>
      <w:lvlText w:val="%5."/>
      <w:lvlJc w:val="left"/>
      <w:pPr>
        <w:ind w:left="3600" w:hanging="360"/>
      </w:pPr>
    </w:lvl>
    <w:lvl w:ilvl="5" w:tplc="12D826D0">
      <w:start w:val="1"/>
      <w:numFmt w:val="lowerRoman"/>
      <w:lvlText w:val="%6."/>
      <w:lvlJc w:val="right"/>
      <w:pPr>
        <w:ind w:left="4320" w:hanging="180"/>
      </w:pPr>
    </w:lvl>
    <w:lvl w:ilvl="6" w:tplc="5EA45008">
      <w:start w:val="1"/>
      <w:numFmt w:val="decimal"/>
      <w:lvlText w:val="%7."/>
      <w:lvlJc w:val="left"/>
      <w:pPr>
        <w:ind w:left="5040" w:hanging="360"/>
      </w:pPr>
    </w:lvl>
    <w:lvl w:ilvl="7" w:tplc="B5446F4E">
      <w:start w:val="1"/>
      <w:numFmt w:val="lowerLetter"/>
      <w:lvlText w:val="%8."/>
      <w:lvlJc w:val="left"/>
      <w:pPr>
        <w:ind w:left="5760" w:hanging="360"/>
      </w:pPr>
    </w:lvl>
    <w:lvl w:ilvl="8" w:tplc="7EAC056C">
      <w:start w:val="1"/>
      <w:numFmt w:val="lowerRoman"/>
      <w:lvlText w:val="%9."/>
      <w:lvlJc w:val="right"/>
      <w:pPr>
        <w:ind w:left="6480" w:hanging="180"/>
      </w:pPr>
    </w:lvl>
  </w:abstractNum>
  <w:abstractNum w:abstractNumId="35" w15:restartNumberingAfterBreak="0">
    <w:nsid w:val="7C0086C2"/>
    <w:multiLevelType w:val="hybridMultilevel"/>
    <w:tmpl w:val="FFFFFFFF"/>
    <w:lvl w:ilvl="0" w:tplc="DF600CD2">
      <w:start w:val="12"/>
      <w:numFmt w:val="decimal"/>
      <w:lvlText w:val="%1."/>
      <w:lvlJc w:val="left"/>
      <w:pPr>
        <w:ind w:left="720" w:hanging="360"/>
      </w:pPr>
    </w:lvl>
    <w:lvl w:ilvl="1" w:tplc="417A5C72">
      <w:start w:val="1"/>
      <w:numFmt w:val="lowerLetter"/>
      <w:lvlText w:val="%2."/>
      <w:lvlJc w:val="left"/>
      <w:pPr>
        <w:ind w:left="1440" w:hanging="360"/>
      </w:pPr>
    </w:lvl>
    <w:lvl w:ilvl="2" w:tplc="D6BED2DE">
      <w:start w:val="1"/>
      <w:numFmt w:val="lowerRoman"/>
      <w:lvlText w:val="%3."/>
      <w:lvlJc w:val="right"/>
      <w:pPr>
        <w:ind w:left="2160" w:hanging="180"/>
      </w:pPr>
    </w:lvl>
    <w:lvl w:ilvl="3" w:tplc="396A1890">
      <w:start w:val="1"/>
      <w:numFmt w:val="decimal"/>
      <w:lvlText w:val="%4."/>
      <w:lvlJc w:val="left"/>
      <w:pPr>
        <w:ind w:left="2880" w:hanging="360"/>
      </w:pPr>
    </w:lvl>
    <w:lvl w:ilvl="4" w:tplc="8D0C9F26">
      <w:start w:val="1"/>
      <w:numFmt w:val="lowerLetter"/>
      <w:lvlText w:val="%5."/>
      <w:lvlJc w:val="left"/>
      <w:pPr>
        <w:ind w:left="3600" w:hanging="360"/>
      </w:pPr>
    </w:lvl>
    <w:lvl w:ilvl="5" w:tplc="2118226C">
      <w:start w:val="1"/>
      <w:numFmt w:val="lowerRoman"/>
      <w:lvlText w:val="%6."/>
      <w:lvlJc w:val="right"/>
      <w:pPr>
        <w:ind w:left="4320" w:hanging="180"/>
      </w:pPr>
    </w:lvl>
    <w:lvl w:ilvl="6" w:tplc="FD484442">
      <w:start w:val="1"/>
      <w:numFmt w:val="decimal"/>
      <w:lvlText w:val="%7."/>
      <w:lvlJc w:val="left"/>
      <w:pPr>
        <w:ind w:left="5040" w:hanging="360"/>
      </w:pPr>
    </w:lvl>
    <w:lvl w:ilvl="7" w:tplc="1308A00A">
      <w:start w:val="1"/>
      <w:numFmt w:val="lowerLetter"/>
      <w:lvlText w:val="%8."/>
      <w:lvlJc w:val="left"/>
      <w:pPr>
        <w:ind w:left="5760" w:hanging="360"/>
      </w:pPr>
    </w:lvl>
    <w:lvl w:ilvl="8" w:tplc="09BCCB9C">
      <w:start w:val="1"/>
      <w:numFmt w:val="lowerRoman"/>
      <w:lvlText w:val="%9."/>
      <w:lvlJc w:val="right"/>
      <w:pPr>
        <w:ind w:left="6480" w:hanging="180"/>
      </w:pPr>
    </w:lvl>
  </w:abstractNum>
  <w:num w:numId="1" w16cid:durableId="771823264">
    <w:abstractNumId w:val="7"/>
  </w:num>
  <w:num w:numId="2" w16cid:durableId="1812286771">
    <w:abstractNumId w:val="14"/>
  </w:num>
  <w:num w:numId="3" w16cid:durableId="637220201">
    <w:abstractNumId w:val="23"/>
  </w:num>
  <w:num w:numId="4" w16cid:durableId="986320653">
    <w:abstractNumId w:val="24"/>
  </w:num>
  <w:num w:numId="5" w16cid:durableId="153379241">
    <w:abstractNumId w:val="20"/>
  </w:num>
  <w:num w:numId="6" w16cid:durableId="985858978">
    <w:abstractNumId w:val="13"/>
  </w:num>
  <w:num w:numId="7" w16cid:durableId="1845317741">
    <w:abstractNumId w:val="11"/>
  </w:num>
  <w:num w:numId="8" w16cid:durableId="301082162">
    <w:abstractNumId w:val="26"/>
  </w:num>
  <w:num w:numId="9" w16cid:durableId="1756852609">
    <w:abstractNumId w:val="35"/>
  </w:num>
  <w:num w:numId="10" w16cid:durableId="1588343825">
    <w:abstractNumId w:val="34"/>
  </w:num>
  <w:num w:numId="11" w16cid:durableId="1659535216">
    <w:abstractNumId w:val="16"/>
  </w:num>
  <w:num w:numId="12" w16cid:durableId="854228156">
    <w:abstractNumId w:val="0"/>
  </w:num>
  <w:num w:numId="13" w16cid:durableId="383139974">
    <w:abstractNumId w:val="6"/>
  </w:num>
  <w:num w:numId="14" w16cid:durableId="1265917711">
    <w:abstractNumId w:val="15"/>
  </w:num>
  <w:num w:numId="15" w16cid:durableId="2079589424">
    <w:abstractNumId w:val="25"/>
  </w:num>
  <w:num w:numId="16" w16cid:durableId="1325431359">
    <w:abstractNumId w:val="28"/>
  </w:num>
  <w:num w:numId="17" w16cid:durableId="1730113376">
    <w:abstractNumId w:val="29"/>
  </w:num>
  <w:num w:numId="18" w16cid:durableId="838471397">
    <w:abstractNumId w:val="4"/>
  </w:num>
  <w:num w:numId="19" w16cid:durableId="1166284395">
    <w:abstractNumId w:val="3"/>
  </w:num>
  <w:num w:numId="20" w16cid:durableId="1027173653">
    <w:abstractNumId w:val="33"/>
  </w:num>
  <w:num w:numId="21" w16cid:durableId="183716872">
    <w:abstractNumId w:val="9"/>
  </w:num>
  <w:num w:numId="22" w16cid:durableId="1937127822">
    <w:abstractNumId w:val="17"/>
  </w:num>
  <w:num w:numId="23" w16cid:durableId="526412918">
    <w:abstractNumId w:val="27"/>
  </w:num>
  <w:num w:numId="24" w16cid:durableId="49110224">
    <w:abstractNumId w:val="2"/>
  </w:num>
  <w:num w:numId="25" w16cid:durableId="1016426613">
    <w:abstractNumId w:val="22"/>
  </w:num>
  <w:num w:numId="26" w16cid:durableId="1850563467">
    <w:abstractNumId w:val="30"/>
  </w:num>
  <w:num w:numId="27" w16cid:durableId="222569122">
    <w:abstractNumId w:val="1"/>
  </w:num>
  <w:num w:numId="28" w16cid:durableId="1772361563">
    <w:abstractNumId w:val="21"/>
  </w:num>
  <w:num w:numId="29" w16cid:durableId="1273633041">
    <w:abstractNumId w:val="19"/>
  </w:num>
  <w:num w:numId="30" w16cid:durableId="1255624335">
    <w:abstractNumId w:val="12"/>
  </w:num>
  <w:num w:numId="31" w16cid:durableId="61682222">
    <w:abstractNumId w:val="5"/>
  </w:num>
  <w:num w:numId="32" w16cid:durableId="1582257545">
    <w:abstractNumId w:val="32"/>
  </w:num>
  <w:num w:numId="33" w16cid:durableId="542910068">
    <w:abstractNumId w:val="31"/>
  </w:num>
  <w:num w:numId="34" w16cid:durableId="1719818015">
    <w:abstractNumId w:val="10"/>
  </w:num>
  <w:num w:numId="35" w16cid:durableId="2136870928">
    <w:abstractNumId w:val="18"/>
  </w:num>
  <w:num w:numId="36" w16cid:durableId="1506436036">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3"/>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E8E407"/>
    <w:rsid w:val="00043006"/>
    <w:rsid w:val="000578A6"/>
    <w:rsid w:val="0005C3AF"/>
    <w:rsid w:val="00096537"/>
    <w:rsid w:val="000A75C0"/>
    <w:rsid w:val="000F13E1"/>
    <w:rsid w:val="00100885"/>
    <w:rsid w:val="00121B5F"/>
    <w:rsid w:val="001C4768"/>
    <w:rsid w:val="001E0B5F"/>
    <w:rsid w:val="001F7B04"/>
    <w:rsid w:val="0020154D"/>
    <w:rsid w:val="0020934C"/>
    <w:rsid w:val="00222A85"/>
    <w:rsid w:val="00225DA1"/>
    <w:rsid w:val="0023214F"/>
    <w:rsid w:val="00232974"/>
    <w:rsid w:val="002422E4"/>
    <w:rsid w:val="00261AFD"/>
    <w:rsid w:val="002652CF"/>
    <w:rsid w:val="0026700C"/>
    <w:rsid w:val="002962B4"/>
    <w:rsid w:val="002C0AAD"/>
    <w:rsid w:val="002C7D91"/>
    <w:rsid w:val="002E0C70"/>
    <w:rsid w:val="0030CD19"/>
    <w:rsid w:val="0031274D"/>
    <w:rsid w:val="00361730"/>
    <w:rsid w:val="0037698B"/>
    <w:rsid w:val="00382C38"/>
    <w:rsid w:val="00416106"/>
    <w:rsid w:val="00421BDD"/>
    <w:rsid w:val="0042398C"/>
    <w:rsid w:val="004F11D5"/>
    <w:rsid w:val="004F7536"/>
    <w:rsid w:val="005130CF"/>
    <w:rsid w:val="00563E1B"/>
    <w:rsid w:val="00575FE2"/>
    <w:rsid w:val="00594C80"/>
    <w:rsid w:val="005968FA"/>
    <w:rsid w:val="00647B3D"/>
    <w:rsid w:val="00655810"/>
    <w:rsid w:val="00656DC2"/>
    <w:rsid w:val="00670E35"/>
    <w:rsid w:val="0069723C"/>
    <w:rsid w:val="006B0530"/>
    <w:rsid w:val="006B6E3F"/>
    <w:rsid w:val="006D1F59"/>
    <w:rsid w:val="006D3094"/>
    <w:rsid w:val="0073149C"/>
    <w:rsid w:val="007729AF"/>
    <w:rsid w:val="00773692"/>
    <w:rsid w:val="00780A23"/>
    <w:rsid w:val="007D3111"/>
    <w:rsid w:val="0082CBA7"/>
    <w:rsid w:val="008C76A8"/>
    <w:rsid w:val="008EFF2B"/>
    <w:rsid w:val="009006FD"/>
    <w:rsid w:val="00922DC1"/>
    <w:rsid w:val="00946724"/>
    <w:rsid w:val="0095026B"/>
    <w:rsid w:val="00976976"/>
    <w:rsid w:val="009B4AD7"/>
    <w:rsid w:val="00A32D71"/>
    <w:rsid w:val="00A750F1"/>
    <w:rsid w:val="00B91CC3"/>
    <w:rsid w:val="00BF0158"/>
    <w:rsid w:val="00BF7F8C"/>
    <w:rsid w:val="00C331BC"/>
    <w:rsid w:val="00C40A55"/>
    <w:rsid w:val="00C80D34"/>
    <w:rsid w:val="00CB5300"/>
    <w:rsid w:val="00CE551A"/>
    <w:rsid w:val="00CE746B"/>
    <w:rsid w:val="00D570B5"/>
    <w:rsid w:val="00D63187"/>
    <w:rsid w:val="00DB3A6C"/>
    <w:rsid w:val="00E4705B"/>
    <w:rsid w:val="00E56357"/>
    <w:rsid w:val="00E76261"/>
    <w:rsid w:val="00E81DB5"/>
    <w:rsid w:val="00E93D9A"/>
    <w:rsid w:val="00ED0CEA"/>
    <w:rsid w:val="00EE5BC6"/>
    <w:rsid w:val="00EF152B"/>
    <w:rsid w:val="00F11567"/>
    <w:rsid w:val="00F14C04"/>
    <w:rsid w:val="00F1F50E"/>
    <w:rsid w:val="00F43723"/>
    <w:rsid w:val="00F445E5"/>
    <w:rsid w:val="00F82723"/>
    <w:rsid w:val="00F8367F"/>
    <w:rsid w:val="00F9381D"/>
    <w:rsid w:val="010E0CC3"/>
    <w:rsid w:val="012B01BE"/>
    <w:rsid w:val="015124B2"/>
    <w:rsid w:val="0153EC93"/>
    <w:rsid w:val="01E14B64"/>
    <w:rsid w:val="01EEE58D"/>
    <w:rsid w:val="01F570B4"/>
    <w:rsid w:val="0202C408"/>
    <w:rsid w:val="020F73DF"/>
    <w:rsid w:val="025729C8"/>
    <w:rsid w:val="02785BDE"/>
    <w:rsid w:val="027E2B9B"/>
    <w:rsid w:val="027EEEE9"/>
    <w:rsid w:val="029136E2"/>
    <w:rsid w:val="02935BA3"/>
    <w:rsid w:val="02B93978"/>
    <w:rsid w:val="02C0BC10"/>
    <w:rsid w:val="02E0609D"/>
    <w:rsid w:val="02E8E407"/>
    <w:rsid w:val="02E9F582"/>
    <w:rsid w:val="02F3FAD8"/>
    <w:rsid w:val="0308FC85"/>
    <w:rsid w:val="030C6476"/>
    <w:rsid w:val="03374629"/>
    <w:rsid w:val="037A860A"/>
    <w:rsid w:val="03917924"/>
    <w:rsid w:val="0399E1A8"/>
    <w:rsid w:val="03E660C0"/>
    <w:rsid w:val="04226A95"/>
    <w:rsid w:val="04F20BD4"/>
    <w:rsid w:val="0552EA58"/>
    <w:rsid w:val="05AD8EBA"/>
    <w:rsid w:val="05C20773"/>
    <w:rsid w:val="05C9491C"/>
    <w:rsid w:val="05D06D9C"/>
    <w:rsid w:val="05D7673C"/>
    <w:rsid w:val="061E8641"/>
    <w:rsid w:val="0632B3F7"/>
    <w:rsid w:val="06AD90DF"/>
    <w:rsid w:val="06B39E14"/>
    <w:rsid w:val="06B471C1"/>
    <w:rsid w:val="06B4C1FF"/>
    <w:rsid w:val="06C98519"/>
    <w:rsid w:val="06D1ED69"/>
    <w:rsid w:val="06EBF3B9"/>
    <w:rsid w:val="0726565B"/>
    <w:rsid w:val="072F3689"/>
    <w:rsid w:val="073A1AD2"/>
    <w:rsid w:val="073DF4F2"/>
    <w:rsid w:val="0743F1A3"/>
    <w:rsid w:val="0764336B"/>
    <w:rsid w:val="07741633"/>
    <w:rsid w:val="078513FA"/>
    <w:rsid w:val="0793CD29"/>
    <w:rsid w:val="0795FAE8"/>
    <w:rsid w:val="07EE52A9"/>
    <w:rsid w:val="0860CD41"/>
    <w:rsid w:val="0889114C"/>
    <w:rsid w:val="08A5303D"/>
    <w:rsid w:val="08A7FD2E"/>
    <w:rsid w:val="08BC07D9"/>
    <w:rsid w:val="08DDBE0A"/>
    <w:rsid w:val="08EB5531"/>
    <w:rsid w:val="08EBA470"/>
    <w:rsid w:val="09106CBA"/>
    <w:rsid w:val="0922E1E7"/>
    <w:rsid w:val="093A2C6A"/>
    <w:rsid w:val="093B1429"/>
    <w:rsid w:val="09407ABD"/>
    <w:rsid w:val="09455017"/>
    <w:rsid w:val="094E3ECA"/>
    <w:rsid w:val="0982A3D2"/>
    <w:rsid w:val="098B7458"/>
    <w:rsid w:val="098E4762"/>
    <w:rsid w:val="09904D3A"/>
    <w:rsid w:val="0997C46A"/>
    <w:rsid w:val="09B1DB72"/>
    <w:rsid w:val="09B87B4B"/>
    <w:rsid w:val="09BF271C"/>
    <w:rsid w:val="09D8C0D3"/>
    <w:rsid w:val="0A1EE5D5"/>
    <w:rsid w:val="0A2A64BD"/>
    <w:rsid w:val="0A3E7DDF"/>
    <w:rsid w:val="0A91D965"/>
    <w:rsid w:val="0A9849AD"/>
    <w:rsid w:val="0A9D6089"/>
    <w:rsid w:val="0AD58B61"/>
    <w:rsid w:val="0AE44F33"/>
    <w:rsid w:val="0AFB2189"/>
    <w:rsid w:val="0B0D17FE"/>
    <w:rsid w:val="0B190163"/>
    <w:rsid w:val="0B1949EB"/>
    <w:rsid w:val="0B3F7613"/>
    <w:rsid w:val="0B4763B8"/>
    <w:rsid w:val="0B51707E"/>
    <w:rsid w:val="0B52ADE9"/>
    <w:rsid w:val="0B905AB1"/>
    <w:rsid w:val="0BA1E5CB"/>
    <w:rsid w:val="0BAEB222"/>
    <w:rsid w:val="0BC92E82"/>
    <w:rsid w:val="0BE8F484"/>
    <w:rsid w:val="0BF2F1E5"/>
    <w:rsid w:val="0C2B1E4A"/>
    <w:rsid w:val="0C3A16B5"/>
    <w:rsid w:val="0C674B78"/>
    <w:rsid w:val="0C816E4E"/>
    <w:rsid w:val="0C8473B3"/>
    <w:rsid w:val="0CEF4071"/>
    <w:rsid w:val="0CEFB718"/>
    <w:rsid w:val="0D1B08B6"/>
    <w:rsid w:val="0D1DA589"/>
    <w:rsid w:val="0D3F3B14"/>
    <w:rsid w:val="0D4705C1"/>
    <w:rsid w:val="0D954512"/>
    <w:rsid w:val="0DADF247"/>
    <w:rsid w:val="0DB1A81B"/>
    <w:rsid w:val="0DBF599E"/>
    <w:rsid w:val="0DD59FC1"/>
    <w:rsid w:val="0DDE999E"/>
    <w:rsid w:val="0DFEDEAE"/>
    <w:rsid w:val="0E51303D"/>
    <w:rsid w:val="0E6ECD44"/>
    <w:rsid w:val="0E822211"/>
    <w:rsid w:val="0E8FB6BF"/>
    <w:rsid w:val="0E90D43E"/>
    <w:rsid w:val="0E9C2E8F"/>
    <w:rsid w:val="0EA06598"/>
    <w:rsid w:val="0EBB3A36"/>
    <w:rsid w:val="0EC406E7"/>
    <w:rsid w:val="0EDA974B"/>
    <w:rsid w:val="0EDAE005"/>
    <w:rsid w:val="0EEAF777"/>
    <w:rsid w:val="0EF4BADE"/>
    <w:rsid w:val="0F5221CD"/>
    <w:rsid w:val="0F90B164"/>
    <w:rsid w:val="0F99757F"/>
    <w:rsid w:val="0FD0DE5C"/>
    <w:rsid w:val="0FD89DC3"/>
    <w:rsid w:val="101B6EFF"/>
    <w:rsid w:val="1037D56D"/>
    <w:rsid w:val="103F1728"/>
    <w:rsid w:val="104DBCD0"/>
    <w:rsid w:val="106B5ACC"/>
    <w:rsid w:val="108B4302"/>
    <w:rsid w:val="109912D4"/>
    <w:rsid w:val="10B3E509"/>
    <w:rsid w:val="10B456F2"/>
    <w:rsid w:val="10C01242"/>
    <w:rsid w:val="10ED7B62"/>
    <w:rsid w:val="10FC65AE"/>
    <w:rsid w:val="112110D2"/>
    <w:rsid w:val="11611573"/>
    <w:rsid w:val="11739CC0"/>
    <w:rsid w:val="11A410B5"/>
    <w:rsid w:val="11BC0BAD"/>
    <w:rsid w:val="11D5AD23"/>
    <w:rsid w:val="12021206"/>
    <w:rsid w:val="121A4FED"/>
    <w:rsid w:val="123FA983"/>
    <w:rsid w:val="12699F56"/>
    <w:rsid w:val="126AB734"/>
    <w:rsid w:val="128C56AA"/>
    <w:rsid w:val="1292724D"/>
    <w:rsid w:val="12B92EA5"/>
    <w:rsid w:val="12BAD91F"/>
    <w:rsid w:val="12DEDE70"/>
    <w:rsid w:val="12E75702"/>
    <w:rsid w:val="131AD5D5"/>
    <w:rsid w:val="134FB1B3"/>
    <w:rsid w:val="1357B21F"/>
    <w:rsid w:val="135A4C8F"/>
    <w:rsid w:val="13975160"/>
    <w:rsid w:val="13A652D4"/>
    <w:rsid w:val="13A89FE0"/>
    <w:rsid w:val="13C23F0A"/>
    <w:rsid w:val="13C5D8BA"/>
    <w:rsid w:val="13E0B100"/>
    <w:rsid w:val="13F0AFE4"/>
    <w:rsid w:val="14096B76"/>
    <w:rsid w:val="1414B098"/>
    <w:rsid w:val="1415CACF"/>
    <w:rsid w:val="14205494"/>
    <w:rsid w:val="142934A5"/>
    <w:rsid w:val="14362155"/>
    <w:rsid w:val="1449B4E8"/>
    <w:rsid w:val="144E81AF"/>
    <w:rsid w:val="148AE172"/>
    <w:rsid w:val="14A7275C"/>
    <w:rsid w:val="14B0FC1A"/>
    <w:rsid w:val="14CB5EFE"/>
    <w:rsid w:val="1511233D"/>
    <w:rsid w:val="153FE921"/>
    <w:rsid w:val="154A6947"/>
    <w:rsid w:val="1553EFA6"/>
    <w:rsid w:val="15702EB7"/>
    <w:rsid w:val="1587CF68"/>
    <w:rsid w:val="15888794"/>
    <w:rsid w:val="1593987C"/>
    <w:rsid w:val="15DF5F25"/>
    <w:rsid w:val="15F2BF8C"/>
    <w:rsid w:val="160049FF"/>
    <w:rsid w:val="1617EDEF"/>
    <w:rsid w:val="163B524E"/>
    <w:rsid w:val="163E2DFC"/>
    <w:rsid w:val="16600F3D"/>
    <w:rsid w:val="16637081"/>
    <w:rsid w:val="16A5B2ED"/>
    <w:rsid w:val="16DAF702"/>
    <w:rsid w:val="175CBFE2"/>
    <w:rsid w:val="17649ED3"/>
    <w:rsid w:val="1795F13B"/>
    <w:rsid w:val="179BE63B"/>
    <w:rsid w:val="17BECF1A"/>
    <w:rsid w:val="17F41528"/>
    <w:rsid w:val="17FA904B"/>
    <w:rsid w:val="183313E9"/>
    <w:rsid w:val="18894339"/>
    <w:rsid w:val="18A319EC"/>
    <w:rsid w:val="18CE4CA4"/>
    <w:rsid w:val="18F694B8"/>
    <w:rsid w:val="18FF247E"/>
    <w:rsid w:val="190B3F99"/>
    <w:rsid w:val="191CB507"/>
    <w:rsid w:val="191DA51A"/>
    <w:rsid w:val="192A7249"/>
    <w:rsid w:val="193D2B7E"/>
    <w:rsid w:val="19648EB7"/>
    <w:rsid w:val="19800D84"/>
    <w:rsid w:val="19822E56"/>
    <w:rsid w:val="19947E62"/>
    <w:rsid w:val="199A18EA"/>
    <w:rsid w:val="19C9A781"/>
    <w:rsid w:val="19CB1B25"/>
    <w:rsid w:val="19CD8DBE"/>
    <w:rsid w:val="19DB29C4"/>
    <w:rsid w:val="19FA28E6"/>
    <w:rsid w:val="1A0AFB14"/>
    <w:rsid w:val="1A4004B8"/>
    <w:rsid w:val="1A6219AF"/>
    <w:rsid w:val="1A634661"/>
    <w:rsid w:val="1A71D9B9"/>
    <w:rsid w:val="1A7575E1"/>
    <w:rsid w:val="1A7D906C"/>
    <w:rsid w:val="1A9EF06C"/>
    <w:rsid w:val="1AA3648B"/>
    <w:rsid w:val="1AA4E312"/>
    <w:rsid w:val="1AB76D11"/>
    <w:rsid w:val="1ABC054A"/>
    <w:rsid w:val="1ABD6DFD"/>
    <w:rsid w:val="1ABF4B90"/>
    <w:rsid w:val="1AC58580"/>
    <w:rsid w:val="1B0A31C9"/>
    <w:rsid w:val="1B28C5AA"/>
    <w:rsid w:val="1B2B417C"/>
    <w:rsid w:val="1B59CE03"/>
    <w:rsid w:val="1B6AB0E5"/>
    <w:rsid w:val="1B7CD27D"/>
    <w:rsid w:val="1B83E4FA"/>
    <w:rsid w:val="1B881DAD"/>
    <w:rsid w:val="1B8C7422"/>
    <w:rsid w:val="1BB6709A"/>
    <w:rsid w:val="1BD2622A"/>
    <w:rsid w:val="1BDCBD31"/>
    <w:rsid w:val="1C11932D"/>
    <w:rsid w:val="1C195FA3"/>
    <w:rsid w:val="1C267B43"/>
    <w:rsid w:val="1C335542"/>
    <w:rsid w:val="1C5976EE"/>
    <w:rsid w:val="1C98EEA1"/>
    <w:rsid w:val="1CE4F033"/>
    <w:rsid w:val="1CF27F79"/>
    <w:rsid w:val="1D25524F"/>
    <w:rsid w:val="1D856271"/>
    <w:rsid w:val="1DD06669"/>
    <w:rsid w:val="1DD1BB36"/>
    <w:rsid w:val="1E2AE7F3"/>
    <w:rsid w:val="1E326B19"/>
    <w:rsid w:val="1E64D086"/>
    <w:rsid w:val="1EBD2CD3"/>
    <w:rsid w:val="1ED64966"/>
    <w:rsid w:val="1F302740"/>
    <w:rsid w:val="1F327189"/>
    <w:rsid w:val="1F50CD12"/>
    <w:rsid w:val="1F5AD539"/>
    <w:rsid w:val="1F60796C"/>
    <w:rsid w:val="1F7B90F3"/>
    <w:rsid w:val="1FBF9E46"/>
    <w:rsid w:val="1FC5847F"/>
    <w:rsid w:val="1FC8B162"/>
    <w:rsid w:val="201EC602"/>
    <w:rsid w:val="2034EA62"/>
    <w:rsid w:val="203D2DAE"/>
    <w:rsid w:val="20A285BE"/>
    <w:rsid w:val="20A44B2D"/>
    <w:rsid w:val="20A62AEB"/>
    <w:rsid w:val="20AFC8FE"/>
    <w:rsid w:val="20B75EEA"/>
    <w:rsid w:val="20BC494C"/>
    <w:rsid w:val="20EC63CF"/>
    <w:rsid w:val="20FF74C6"/>
    <w:rsid w:val="21168253"/>
    <w:rsid w:val="2134E1C7"/>
    <w:rsid w:val="213E2BC4"/>
    <w:rsid w:val="2164BF6C"/>
    <w:rsid w:val="21784C33"/>
    <w:rsid w:val="219A5B52"/>
    <w:rsid w:val="21CA3521"/>
    <w:rsid w:val="21FB3383"/>
    <w:rsid w:val="220964B6"/>
    <w:rsid w:val="220FF2CB"/>
    <w:rsid w:val="22219285"/>
    <w:rsid w:val="2224F301"/>
    <w:rsid w:val="22988973"/>
    <w:rsid w:val="22D3C8F3"/>
    <w:rsid w:val="22E450C7"/>
    <w:rsid w:val="22F07A47"/>
    <w:rsid w:val="22F0B0C7"/>
    <w:rsid w:val="232507AB"/>
    <w:rsid w:val="233A200B"/>
    <w:rsid w:val="233DB709"/>
    <w:rsid w:val="234B51B8"/>
    <w:rsid w:val="2360B55E"/>
    <w:rsid w:val="23841AAF"/>
    <w:rsid w:val="23899B88"/>
    <w:rsid w:val="238DA4E2"/>
    <w:rsid w:val="239781F1"/>
    <w:rsid w:val="23B73DBB"/>
    <w:rsid w:val="23B7E22D"/>
    <w:rsid w:val="23C33929"/>
    <w:rsid w:val="23E13413"/>
    <w:rsid w:val="23E4009C"/>
    <w:rsid w:val="24174EE6"/>
    <w:rsid w:val="242091A9"/>
    <w:rsid w:val="2424E760"/>
    <w:rsid w:val="2446BF94"/>
    <w:rsid w:val="2457A683"/>
    <w:rsid w:val="246B4A92"/>
    <w:rsid w:val="246D0289"/>
    <w:rsid w:val="24895D7D"/>
    <w:rsid w:val="24988543"/>
    <w:rsid w:val="24C7DBCC"/>
    <w:rsid w:val="24CE8DA7"/>
    <w:rsid w:val="24D95E25"/>
    <w:rsid w:val="24E59555"/>
    <w:rsid w:val="24EF12DF"/>
    <w:rsid w:val="25238A61"/>
    <w:rsid w:val="252A286A"/>
    <w:rsid w:val="25497CF6"/>
    <w:rsid w:val="254E0ECE"/>
    <w:rsid w:val="2597F510"/>
    <w:rsid w:val="25D6EBFF"/>
    <w:rsid w:val="2615B600"/>
    <w:rsid w:val="2635F96E"/>
    <w:rsid w:val="264BD894"/>
    <w:rsid w:val="268FCEA8"/>
    <w:rsid w:val="269643E3"/>
    <w:rsid w:val="26A345D8"/>
    <w:rsid w:val="26A74A0B"/>
    <w:rsid w:val="26A78C9E"/>
    <w:rsid w:val="26B471EA"/>
    <w:rsid w:val="26FD2356"/>
    <w:rsid w:val="2722CD39"/>
    <w:rsid w:val="272ABACD"/>
    <w:rsid w:val="2745082E"/>
    <w:rsid w:val="2798B5DC"/>
    <w:rsid w:val="27A46D35"/>
    <w:rsid w:val="27BDB7A5"/>
    <w:rsid w:val="281CBAD1"/>
    <w:rsid w:val="2820D54F"/>
    <w:rsid w:val="284CB41A"/>
    <w:rsid w:val="286E6B0A"/>
    <w:rsid w:val="28B054FE"/>
    <w:rsid w:val="28E0C59A"/>
    <w:rsid w:val="2945FBA5"/>
    <w:rsid w:val="29594797"/>
    <w:rsid w:val="29834C1C"/>
    <w:rsid w:val="29912881"/>
    <w:rsid w:val="29B100B1"/>
    <w:rsid w:val="29B64D4A"/>
    <w:rsid w:val="29DA6F14"/>
    <w:rsid w:val="29DB9DBD"/>
    <w:rsid w:val="29E746DB"/>
    <w:rsid w:val="29E8B803"/>
    <w:rsid w:val="29F74647"/>
    <w:rsid w:val="29FE3BC0"/>
    <w:rsid w:val="2A04F68B"/>
    <w:rsid w:val="2A5F23B4"/>
    <w:rsid w:val="2A88B979"/>
    <w:rsid w:val="2A95DFEF"/>
    <w:rsid w:val="2AC13B71"/>
    <w:rsid w:val="2AD577FB"/>
    <w:rsid w:val="2B08AEC7"/>
    <w:rsid w:val="2B5EFFEB"/>
    <w:rsid w:val="2B8B40D9"/>
    <w:rsid w:val="2BB1DE30"/>
    <w:rsid w:val="2BBA8415"/>
    <w:rsid w:val="2BC04713"/>
    <w:rsid w:val="2BE3247C"/>
    <w:rsid w:val="2BE6D0B9"/>
    <w:rsid w:val="2C0CCCBF"/>
    <w:rsid w:val="2C2F20E4"/>
    <w:rsid w:val="2C43AA5A"/>
    <w:rsid w:val="2C455732"/>
    <w:rsid w:val="2C5A8669"/>
    <w:rsid w:val="2C6D47D0"/>
    <w:rsid w:val="2C8B547F"/>
    <w:rsid w:val="2CB411E1"/>
    <w:rsid w:val="2CE3E8BE"/>
    <w:rsid w:val="2D11912D"/>
    <w:rsid w:val="2D31411F"/>
    <w:rsid w:val="2D4D44CA"/>
    <w:rsid w:val="2D599AEA"/>
    <w:rsid w:val="2D5C14B1"/>
    <w:rsid w:val="2D9247C9"/>
    <w:rsid w:val="2DB2D3B6"/>
    <w:rsid w:val="2DD02231"/>
    <w:rsid w:val="2DD86DA6"/>
    <w:rsid w:val="2DDADEED"/>
    <w:rsid w:val="2E288818"/>
    <w:rsid w:val="2E9084D7"/>
    <w:rsid w:val="2EA69771"/>
    <w:rsid w:val="2EB6F67F"/>
    <w:rsid w:val="2ED1DB14"/>
    <w:rsid w:val="2EEEB63A"/>
    <w:rsid w:val="2F040864"/>
    <w:rsid w:val="2F3C08AC"/>
    <w:rsid w:val="2F3CF27F"/>
    <w:rsid w:val="2F434289"/>
    <w:rsid w:val="2F5E5FAC"/>
    <w:rsid w:val="2F74B07E"/>
    <w:rsid w:val="3047394C"/>
    <w:rsid w:val="3066E75F"/>
    <w:rsid w:val="306B6591"/>
    <w:rsid w:val="309C0733"/>
    <w:rsid w:val="30DCE541"/>
    <w:rsid w:val="30E376A2"/>
    <w:rsid w:val="30E7F951"/>
    <w:rsid w:val="310C02DD"/>
    <w:rsid w:val="31A54AA8"/>
    <w:rsid w:val="31E4CB0A"/>
    <w:rsid w:val="31F26227"/>
    <w:rsid w:val="31F2668F"/>
    <w:rsid w:val="31F7C78C"/>
    <w:rsid w:val="32147A23"/>
    <w:rsid w:val="3215CC83"/>
    <w:rsid w:val="3231D790"/>
    <w:rsid w:val="3238C922"/>
    <w:rsid w:val="32405470"/>
    <w:rsid w:val="3254F411"/>
    <w:rsid w:val="3257D885"/>
    <w:rsid w:val="32771A2C"/>
    <w:rsid w:val="327760A1"/>
    <w:rsid w:val="3286F863"/>
    <w:rsid w:val="32972E05"/>
    <w:rsid w:val="32C3F4B9"/>
    <w:rsid w:val="32C892A9"/>
    <w:rsid w:val="32CB34DD"/>
    <w:rsid w:val="3317A845"/>
    <w:rsid w:val="333E56C5"/>
    <w:rsid w:val="335012DF"/>
    <w:rsid w:val="335058E4"/>
    <w:rsid w:val="3354412B"/>
    <w:rsid w:val="33572462"/>
    <w:rsid w:val="335A6F94"/>
    <w:rsid w:val="3366F89F"/>
    <w:rsid w:val="336C93BB"/>
    <w:rsid w:val="337736B7"/>
    <w:rsid w:val="3394FDEE"/>
    <w:rsid w:val="33A1FE7B"/>
    <w:rsid w:val="33A36C14"/>
    <w:rsid w:val="33B29F22"/>
    <w:rsid w:val="34170050"/>
    <w:rsid w:val="341F3A51"/>
    <w:rsid w:val="3427FE11"/>
    <w:rsid w:val="3446FBBA"/>
    <w:rsid w:val="346C21B8"/>
    <w:rsid w:val="34C33BBB"/>
    <w:rsid w:val="34D6A40D"/>
    <w:rsid w:val="35075BB9"/>
    <w:rsid w:val="35168118"/>
    <w:rsid w:val="356E2465"/>
    <w:rsid w:val="35CADE55"/>
    <w:rsid w:val="35DD284C"/>
    <w:rsid w:val="35FF717E"/>
    <w:rsid w:val="363215C1"/>
    <w:rsid w:val="3695AF23"/>
    <w:rsid w:val="36A39A45"/>
    <w:rsid w:val="36CAF4CC"/>
    <w:rsid w:val="36EFA33B"/>
    <w:rsid w:val="37151D1B"/>
    <w:rsid w:val="37366CCC"/>
    <w:rsid w:val="373F1D6F"/>
    <w:rsid w:val="3758C308"/>
    <w:rsid w:val="37B22ABE"/>
    <w:rsid w:val="37C2AFAD"/>
    <w:rsid w:val="37CE3706"/>
    <w:rsid w:val="37D0DA44"/>
    <w:rsid w:val="37DC0435"/>
    <w:rsid w:val="37E36770"/>
    <w:rsid w:val="37E95344"/>
    <w:rsid w:val="380091F1"/>
    <w:rsid w:val="38031D28"/>
    <w:rsid w:val="380F4751"/>
    <w:rsid w:val="3831363B"/>
    <w:rsid w:val="3849E4BA"/>
    <w:rsid w:val="38801EEA"/>
    <w:rsid w:val="3891A3E3"/>
    <w:rsid w:val="38985301"/>
    <w:rsid w:val="389D15DF"/>
    <w:rsid w:val="38DD3A30"/>
    <w:rsid w:val="38E72F74"/>
    <w:rsid w:val="3901DC3F"/>
    <w:rsid w:val="3967307E"/>
    <w:rsid w:val="39885659"/>
    <w:rsid w:val="398ED106"/>
    <w:rsid w:val="39DB00D0"/>
    <w:rsid w:val="39FDDB67"/>
    <w:rsid w:val="3A3D2CD2"/>
    <w:rsid w:val="3A5B18E1"/>
    <w:rsid w:val="3B070531"/>
    <w:rsid w:val="3B1CA312"/>
    <w:rsid w:val="3B2550B4"/>
    <w:rsid w:val="3B271BD1"/>
    <w:rsid w:val="3B552EEC"/>
    <w:rsid w:val="3B60B475"/>
    <w:rsid w:val="3B6B5EE6"/>
    <w:rsid w:val="3B9B7A8C"/>
    <w:rsid w:val="3BD8F33C"/>
    <w:rsid w:val="3BE1AF92"/>
    <w:rsid w:val="3C0B48C7"/>
    <w:rsid w:val="3C20B066"/>
    <w:rsid w:val="3C21003A"/>
    <w:rsid w:val="3C5EABAB"/>
    <w:rsid w:val="3C8C9827"/>
    <w:rsid w:val="3CA071EC"/>
    <w:rsid w:val="3CB614A7"/>
    <w:rsid w:val="3D22CE45"/>
    <w:rsid w:val="3DA47D38"/>
    <w:rsid w:val="3DAC62A7"/>
    <w:rsid w:val="3DBB080B"/>
    <w:rsid w:val="3DBCEC2A"/>
    <w:rsid w:val="3DF511F8"/>
    <w:rsid w:val="3E003DAF"/>
    <w:rsid w:val="3E810AAB"/>
    <w:rsid w:val="3EFC3920"/>
    <w:rsid w:val="3F1D07BD"/>
    <w:rsid w:val="3F3BC080"/>
    <w:rsid w:val="3F4CCD21"/>
    <w:rsid w:val="3F4DEDE1"/>
    <w:rsid w:val="3F55B0C4"/>
    <w:rsid w:val="3F5CF8F1"/>
    <w:rsid w:val="3F5DB3FC"/>
    <w:rsid w:val="3F75D7B6"/>
    <w:rsid w:val="3FA193DD"/>
    <w:rsid w:val="3FB233B9"/>
    <w:rsid w:val="3FDE9E13"/>
    <w:rsid w:val="3FE8B598"/>
    <w:rsid w:val="4000977C"/>
    <w:rsid w:val="400F6330"/>
    <w:rsid w:val="402F9E22"/>
    <w:rsid w:val="404AF6CE"/>
    <w:rsid w:val="40556617"/>
    <w:rsid w:val="405E25CF"/>
    <w:rsid w:val="4072B8A4"/>
    <w:rsid w:val="40BE6E33"/>
    <w:rsid w:val="40C51788"/>
    <w:rsid w:val="40D1BCBE"/>
    <w:rsid w:val="40DF6661"/>
    <w:rsid w:val="41064238"/>
    <w:rsid w:val="41437D20"/>
    <w:rsid w:val="416DD3FE"/>
    <w:rsid w:val="41D25212"/>
    <w:rsid w:val="41D38495"/>
    <w:rsid w:val="41F83B54"/>
    <w:rsid w:val="42148419"/>
    <w:rsid w:val="4236E55C"/>
    <w:rsid w:val="42413ADF"/>
    <w:rsid w:val="42423013"/>
    <w:rsid w:val="424A2629"/>
    <w:rsid w:val="429C4A2C"/>
    <w:rsid w:val="42A0DA37"/>
    <w:rsid w:val="42D0EAEA"/>
    <w:rsid w:val="42E25ADC"/>
    <w:rsid w:val="430AD6FF"/>
    <w:rsid w:val="43421A76"/>
    <w:rsid w:val="4342AA04"/>
    <w:rsid w:val="4365EE39"/>
    <w:rsid w:val="439344A5"/>
    <w:rsid w:val="4394EC97"/>
    <w:rsid w:val="43B05705"/>
    <w:rsid w:val="4405023D"/>
    <w:rsid w:val="4438A578"/>
    <w:rsid w:val="4450995D"/>
    <w:rsid w:val="445E6340"/>
    <w:rsid w:val="447A9469"/>
    <w:rsid w:val="448323E7"/>
    <w:rsid w:val="4486D75E"/>
    <w:rsid w:val="4499018A"/>
    <w:rsid w:val="44A5AC92"/>
    <w:rsid w:val="44B2DEB7"/>
    <w:rsid w:val="44B3E868"/>
    <w:rsid w:val="44C555DE"/>
    <w:rsid w:val="44D1E0D8"/>
    <w:rsid w:val="44D1EDD1"/>
    <w:rsid w:val="450A6E7B"/>
    <w:rsid w:val="450F6FFE"/>
    <w:rsid w:val="45326D30"/>
    <w:rsid w:val="45793F7B"/>
    <w:rsid w:val="45D2AEB4"/>
    <w:rsid w:val="45F65A14"/>
    <w:rsid w:val="461C7545"/>
    <w:rsid w:val="46523C2F"/>
    <w:rsid w:val="4675EE8A"/>
    <w:rsid w:val="467CB109"/>
    <w:rsid w:val="46862C5C"/>
    <w:rsid w:val="46E5287F"/>
    <w:rsid w:val="46E59CC7"/>
    <w:rsid w:val="4739A030"/>
    <w:rsid w:val="474C3845"/>
    <w:rsid w:val="47733908"/>
    <w:rsid w:val="47AEA013"/>
    <w:rsid w:val="47C4D45F"/>
    <w:rsid w:val="47F2F964"/>
    <w:rsid w:val="4821C9BF"/>
    <w:rsid w:val="482670DD"/>
    <w:rsid w:val="4846DE20"/>
    <w:rsid w:val="48474A05"/>
    <w:rsid w:val="484E6EB2"/>
    <w:rsid w:val="4862CBC8"/>
    <w:rsid w:val="48B4D77F"/>
    <w:rsid w:val="48C2D197"/>
    <w:rsid w:val="491626C9"/>
    <w:rsid w:val="4930B284"/>
    <w:rsid w:val="4970DE3F"/>
    <w:rsid w:val="49B652DF"/>
    <w:rsid w:val="49D92D15"/>
    <w:rsid w:val="49DAAC45"/>
    <w:rsid w:val="49F38372"/>
    <w:rsid w:val="49F704E1"/>
    <w:rsid w:val="49F9226B"/>
    <w:rsid w:val="4A01C7B3"/>
    <w:rsid w:val="4A05A00F"/>
    <w:rsid w:val="4A0AAA10"/>
    <w:rsid w:val="4A9F95C8"/>
    <w:rsid w:val="4AA514A6"/>
    <w:rsid w:val="4AAED1A2"/>
    <w:rsid w:val="4ADA7802"/>
    <w:rsid w:val="4B298D9F"/>
    <w:rsid w:val="4B4079D0"/>
    <w:rsid w:val="4B421BCD"/>
    <w:rsid w:val="4B901709"/>
    <w:rsid w:val="4B95974A"/>
    <w:rsid w:val="4B9F2D3A"/>
    <w:rsid w:val="4BDF839D"/>
    <w:rsid w:val="4BE0B06C"/>
    <w:rsid w:val="4BE4329B"/>
    <w:rsid w:val="4BE4FA24"/>
    <w:rsid w:val="4C425195"/>
    <w:rsid w:val="4C8B0C2A"/>
    <w:rsid w:val="4CF4664D"/>
    <w:rsid w:val="4D9D3EFC"/>
    <w:rsid w:val="4DB4838F"/>
    <w:rsid w:val="4DC837BB"/>
    <w:rsid w:val="4DEE9CA9"/>
    <w:rsid w:val="4DF9D5F1"/>
    <w:rsid w:val="4E092B02"/>
    <w:rsid w:val="4E18D8A2"/>
    <w:rsid w:val="4E4033E4"/>
    <w:rsid w:val="4E457E8C"/>
    <w:rsid w:val="4E7965D9"/>
    <w:rsid w:val="4E955FFA"/>
    <w:rsid w:val="4EAEA154"/>
    <w:rsid w:val="4EBE30A8"/>
    <w:rsid w:val="4EC3A518"/>
    <w:rsid w:val="4EE1B65D"/>
    <w:rsid w:val="4EF65C77"/>
    <w:rsid w:val="4F07A029"/>
    <w:rsid w:val="4F188CBC"/>
    <w:rsid w:val="4F3C2D8D"/>
    <w:rsid w:val="4F470794"/>
    <w:rsid w:val="4F7E6479"/>
    <w:rsid w:val="4F8A5EE0"/>
    <w:rsid w:val="4F8BDD47"/>
    <w:rsid w:val="4F8FB8F7"/>
    <w:rsid w:val="4FA25F91"/>
    <w:rsid w:val="4FBBF056"/>
    <w:rsid w:val="4FC1B101"/>
    <w:rsid w:val="4FC2FA11"/>
    <w:rsid w:val="4FCB889A"/>
    <w:rsid w:val="503E6F37"/>
    <w:rsid w:val="5046D2EF"/>
    <w:rsid w:val="50694A03"/>
    <w:rsid w:val="506B27B8"/>
    <w:rsid w:val="506FE15D"/>
    <w:rsid w:val="508EE98F"/>
    <w:rsid w:val="511EB981"/>
    <w:rsid w:val="51238A9F"/>
    <w:rsid w:val="514534A1"/>
    <w:rsid w:val="5150CD90"/>
    <w:rsid w:val="5166C391"/>
    <w:rsid w:val="519F5F09"/>
    <w:rsid w:val="51C40A61"/>
    <w:rsid w:val="51CFA939"/>
    <w:rsid w:val="51D08E9D"/>
    <w:rsid w:val="51E1095C"/>
    <w:rsid w:val="51EA980B"/>
    <w:rsid w:val="51F4184F"/>
    <w:rsid w:val="51FBE8B2"/>
    <w:rsid w:val="5223986B"/>
    <w:rsid w:val="52767278"/>
    <w:rsid w:val="527A11C9"/>
    <w:rsid w:val="527B31C9"/>
    <w:rsid w:val="527D11FB"/>
    <w:rsid w:val="528462F1"/>
    <w:rsid w:val="52938248"/>
    <w:rsid w:val="52CD9A1D"/>
    <w:rsid w:val="52CFBA0E"/>
    <w:rsid w:val="52F68500"/>
    <w:rsid w:val="530D21D1"/>
    <w:rsid w:val="531045C9"/>
    <w:rsid w:val="53137796"/>
    <w:rsid w:val="5350E826"/>
    <w:rsid w:val="536AE11D"/>
    <w:rsid w:val="537A16DA"/>
    <w:rsid w:val="538794F2"/>
    <w:rsid w:val="5394888C"/>
    <w:rsid w:val="53BC2205"/>
    <w:rsid w:val="53C90494"/>
    <w:rsid w:val="53E42C72"/>
    <w:rsid w:val="54208825"/>
    <w:rsid w:val="5451C1BB"/>
    <w:rsid w:val="5452A38D"/>
    <w:rsid w:val="54773043"/>
    <w:rsid w:val="54CEFF0C"/>
    <w:rsid w:val="54D28CD9"/>
    <w:rsid w:val="54DC76A8"/>
    <w:rsid w:val="54E4566B"/>
    <w:rsid w:val="5518CB2A"/>
    <w:rsid w:val="551DE4B7"/>
    <w:rsid w:val="55651921"/>
    <w:rsid w:val="55968704"/>
    <w:rsid w:val="559E83A9"/>
    <w:rsid w:val="55C42C6C"/>
    <w:rsid w:val="55CE5A06"/>
    <w:rsid w:val="55FC03CB"/>
    <w:rsid w:val="5635C615"/>
    <w:rsid w:val="5686BE07"/>
    <w:rsid w:val="5687713B"/>
    <w:rsid w:val="56A48E11"/>
    <w:rsid w:val="56EA9C83"/>
    <w:rsid w:val="57F6F442"/>
    <w:rsid w:val="57FAC5A4"/>
    <w:rsid w:val="580D9D96"/>
    <w:rsid w:val="5863F782"/>
    <w:rsid w:val="58916AAA"/>
    <w:rsid w:val="5898799B"/>
    <w:rsid w:val="589FF196"/>
    <w:rsid w:val="58A2E1B9"/>
    <w:rsid w:val="58B523D6"/>
    <w:rsid w:val="5946AC98"/>
    <w:rsid w:val="594FE9EA"/>
    <w:rsid w:val="59690360"/>
    <w:rsid w:val="599C7B6C"/>
    <w:rsid w:val="59B413C4"/>
    <w:rsid w:val="59E531C3"/>
    <w:rsid w:val="59FC6D35"/>
    <w:rsid w:val="59FEC7C4"/>
    <w:rsid w:val="5A209E79"/>
    <w:rsid w:val="5A2BC686"/>
    <w:rsid w:val="5A3B1720"/>
    <w:rsid w:val="5A6E9764"/>
    <w:rsid w:val="5A82283C"/>
    <w:rsid w:val="5A8BB443"/>
    <w:rsid w:val="5A8C5268"/>
    <w:rsid w:val="5AC13DE6"/>
    <w:rsid w:val="5ACA06CC"/>
    <w:rsid w:val="5ACAAD0E"/>
    <w:rsid w:val="5AD7C279"/>
    <w:rsid w:val="5AF413C4"/>
    <w:rsid w:val="5B14A72D"/>
    <w:rsid w:val="5B38ACD6"/>
    <w:rsid w:val="5B61AAF7"/>
    <w:rsid w:val="5B63F0F0"/>
    <w:rsid w:val="5B70E600"/>
    <w:rsid w:val="5BB0A8BD"/>
    <w:rsid w:val="5BBB18A1"/>
    <w:rsid w:val="5BE71396"/>
    <w:rsid w:val="5BE733AD"/>
    <w:rsid w:val="5C15D75D"/>
    <w:rsid w:val="5C22F720"/>
    <w:rsid w:val="5C45C477"/>
    <w:rsid w:val="5C720422"/>
    <w:rsid w:val="5CA2DC6B"/>
    <w:rsid w:val="5CA76352"/>
    <w:rsid w:val="5CB4A2C4"/>
    <w:rsid w:val="5CB7C51B"/>
    <w:rsid w:val="5CBD262A"/>
    <w:rsid w:val="5CD33DFB"/>
    <w:rsid w:val="5CDDF7DC"/>
    <w:rsid w:val="5CDF94FD"/>
    <w:rsid w:val="5CF6023C"/>
    <w:rsid w:val="5D2F6BDA"/>
    <w:rsid w:val="5D312C13"/>
    <w:rsid w:val="5D329421"/>
    <w:rsid w:val="5D58A0C2"/>
    <w:rsid w:val="5D6E56CE"/>
    <w:rsid w:val="5D75624F"/>
    <w:rsid w:val="5D943121"/>
    <w:rsid w:val="5DA13E5A"/>
    <w:rsid w:val="5DB4A08F"/>
    <w:rsid w:val="5DE3474A"/>
    <w:rsid w:val="5DE850CE"/>
    <w:rsid w:val="5DFA110E"/>
    <w:rsid w:val="5DFCACA3"/>
    <w:rsid w:val="5E5F417C"/>
    <w:rsid w:val="5E800E25"/>
    <w:rsid w:val="5EA51E3B"/>
    <w:rsid w:val="5ED75898"/>
    <w:rsid w:val="5EEC1A8A"/>
    <w:rsid w:val="5EF8DC71"/>
    <w:rsid w:val="5EFAC2DA"/>
    <w:rsid w:val="5F393C92"/>
    <w:rsid w:val="600F599A"/>
    <w:rsid w:val="6031D462"/>
    <w:rsid w:val="6044C1F8"/>
    <w:rsid w:val="6065D2DE"/>
    <w:rsid w:val="60854358"/>
    <w:rsid w:val="60988EE7"/>
    <w:rsid w:val="60BA7629"/>
    <w:rsid w:val="60D7CBE1"/>
    <w:rsid w:val="60D92B69"/>
    <w:rsid w:val="60E90CF3"/>
    <w:rsid w:val="60FFE8FE"/>
    <w:rsid w:val="617FC35B"/>
    <w:rsid w:val="6199F84A"/>
    <w:rsid w:val="61AFEF13"/>
    <w:rsid w:val="61B1CFE8"/>
    <w:rsid w:val="61E41820"/>
    <w:rsid w:val="6252B83B"/>
    <w:rsid w:val="62567DFC"/>
    <w:rsid w:val="6278925E"/>
    <w:rsid w:val="629BBCC2"/>
    <w:rsid w:val="629E49A8"/>
    <w:rsid w:val="62BA5DB1"/>
    <w:rsid w:val="62E28850"/>
    <w:rsid w:val="62F3442D"/>
    <w:rsid w:val="634CED84"/>
    <w:rsid w:val="635104C1"/>
    <w:rsid w:val="635CA7BB"/>
    <w:rsid w:val="6368B152"/>
    <w:rsid w:val="639C148D"/>
    <w:rsid w:val="63A9B16B"/>
    <w:rsid w:val="63AC60DD"/>
    <w:rsid w:val="63BED41F"/>
    <w:rsid w:val="6400799D"/>
    <w:rsid w:val="6437FFE3"/>
    <w:rsid w:val="6452A15B"/>
    <w:rsid w:val="6455800D"/>
    <w:rsid w:val="6459D4A1"/>
    <w:rsid w:val="646E52A4"/>
    <w:rsid w:val="6476FB79"/>
    <w:rsid w:val="64AC4E27"/>
    <w:rsid w:val="64DAB012"/>
    <w:rsid w:val="64DF742A"/>
    <w:rsid w:val="64E4C5DA"/>
    <w:rsid w:val="64FC51E6"/>
    <w:rsid w:val="650F23B2"/>
    <w:rsid w:val="655D84D6"/>
    <w:rsid w:val="6590C419"/>
    <w:rsid w:val="6593A71A"/>
    <w:rsid w:val="65A266A4"/>
    <w:rsid w:val="65A71214"/>
    <w:rsid w:val="65C24259"/>
    <w:rsid w:val="65CC5001"/>
    <w:rsid w:val="6600522A"/>
    <w:rsid w:val="6606F4E4"/>
    <w:rsid w:val="6607B47F"/>
    <w:rsid w:val="6637DDD1"/>
    <w:rsid w:val="66488634"/>
    <w:rsid w:val="666B14C6"/>
    <w:rsid w:val="66A04B8C"/>
    <w:rsid w:val="66B7804D"/>
    <w:rsid w:val="66CC28EF"/>
    <w:rsid w:val="66DC552A"/>
    <w:rsid w:val="66FE854D"/>
    <w:rsid w:val="67014579"/>
    <w:rsid w:val="6706C77F"/>
    <w:rsid w:val="6709B561"/>
    <w:rsid w:val="671E9F3A"/>
    <w:rsid w:val="6753E2CE"/>
    <w:rsid w:val="675A0231"/>
    <w:rsid w:val="677003B3"/>
    <w:rsid w:val="6773D0EF"/>
    <w:rsid w:val="678AAAE3"/>
    <w:rsid w:val="67C3E6E8"/>
    <w:rsid w:val="67CD1EDB"/>
    <w:rsid w:val="67CD6285"/>
    <w:rsid w:val="67CFB79C"/>
    <w:rsid w:val="67D76FC4"/>
    <w:rsid w:val="684DD88A"/>
    <w:rsid w:val="68D230E1"/>
    <w:rsid w:val="690F40FD"/>
    <w:rsid w:val="69100506"/>
    <w:rsid w:val="692C5F11"/>
    <w:rsid w:val="692DB87A"/>
    <w:rsid w:val="693D712E"/>
    <w:rsid w:val="6944EBCC"/>
    <w:rsid w:val="6962D698"/>
    <w:rsid w:val="698B25DA"/>
    <w:rsid w:val="699FFEE3"/>
    <w:rsid w:val="69A1DAA8"/>
    <w:rsid w:val="69B126F1"/>
    <w:rsid w:val="69B680CF"/>
    <w:rsid w:val="6A06064A"/>
    <w:rsid w:val="6A184453"/>
    <w:rsid w:val="6A214902"/>
    <w:rsid w:val="6A21BB3E"/>
    <w:rsid w:val="6A328806"/>
    <w:rsid w:val="6A385349"/>
    <w:rsid w:val="6A588DC4"/>
    <w:rsid w:val="6AAB068F"/>
    <w:rsid w:val="6ACC1992"/>
    <w:rsid w:val="6AE9D03A"/>
    <w:rsid w:val="6B0477AF"/>
    <w:rsid w:val="6B0FC471"/>
    <w:rsid w:val="6B80174B"/>
    <w:rsid w:val="6B92E9A2"/>
    <w:rsid w:val="6B9CBA4D"/>
    <w:rsid w:val="6BA2C239"/>
    <w:rsid w:val="6BAEF4A1"/>
    <w:rsid w:val="6BDFE03B"/>
    <w:rsid w:val="6BE7D508"/>
    <w:rsid w:val="6C02AA38"/>
    <w:rsid w:val="6C1566D6"/>
    <w:rsid w:val="6C5B5D41"/>
    <w:rsid w:val="6C87C1A5"/>
    <w:rsid w:val="6C8B5A56"/>
    <w:rsid w:val="6C8CD4D3"/>
    <w:rsid w:val="6C92C39A"/>
    <w:rsid w:val="6CAEC008"/>
    <w:rsid w:val="6D0B44A1"/>
    <w:rsid w:val="6D5E8292"/>
    <w:rsid w:val="6D785F7E"/>
    <w:rsid w:val="6D7A12C2"/>
    <w:rsid w:val="6D87AF4D"/>
    <w:rsid w:val="6DAFDF12"/>
    <w:rsid w:val="6DC09AE7"/>
    <w:rsid w:val="6DEEA738"/>
    <w:rsid w:val="6E419F9A"/>
    <w:rsid w:val="6E59EDF1"/>
    <w:rsid w:val="6E730E40"/>
    <w:rsid w:val="6E814B2D"/>
    <w:rsid w:val="6E902774"/>
    <w:rsid w:val="6E935809"/>
    <w:rsid w:val="6EBF4C2B"/>
    <w:rsid w:val="6EE61CBE"/>
    <w:rsid w:val="6F49B436"/>
    <w:rsid w:val="6F70A43A"/>
    <w:rsid w:val="6F9EBC8B"/>
    <w:rsid w:val="6FA15007"/>
    <w:rsid w:val="6FE4D4D3"/>
    <w:rsid w:val="701B59BC"/>
    <w:rsid w:val="705A64D3"/>
    <w:rsid w:val="70933EF6"/>
    <w:rsid w:val="70A08490"/>
    <w:rsid w:val="70CFCBA1"/>
    <w:rsid w:val="70CFDE57"/>
    <w:rsid w:val="71072E0A"/>
    <w:rsid w:val="713F1951"/>
    <w:rsid w:val="7175CFA1"/>
    <w:rsid w:val="717D1758"/>
    <w:rsid w:val="7183DBE4"/>
    <w:rsid w:val="7198F819"/>
    <w:rsid w:val="719D8DA1"/>
    <w:rsid w:val="71AEF5FE"/>
    <w:rsid w:val="71B5385E"/>
    <w:rsid w:val="725E51F2"/>
    <w:rsid w:val="726D63FE"/>
    <w:rsid w:val="726E0C9A"/>
    <w:rsid w:val="72D60B21"/>
    <w:rsid w:val="72EE5F0C"/>
    <w:rsid w:val="73194E8A"/>
    <w:rsid w:val="7323191A"/>
    <w:rsid w:val="73266D62"/>
    <w:rsid w:val="734C67EE"/>
    <w:rsid w:val="73C14AEA"/>
    <w:rsid w:val="73C5721D"/>
    <w:rsid w:val="73DDCAF3"/>
    <w:rsid w:val="73DFB89F"/>
    <w:rsid w:val="73EDDF1F"/>
    <w:rsid w:val="74130273"/>
    <w:rsid w:val="74288636"/>
    <w:rsid w:val="7433F3C2"/>
    <w:rsid w:val="7468831E"/>
    <w:rsid w:val="747914E9"/>
    <w:rsid w:val="748A1E33"/>
    <w:rsid w:val="749E7AF5"/>
    <w:rsid w:val="751A1422"/>
    <w:rsid w:val="7531E645"/>
    <w:rsid w:val="75773523"/>
    <w:rsid w:val="7594BBE0"/>
    <w:rsid w:val="75BE82BE"/>
    <w:rsid w:val="765C22E4"/>
    <w:rsid w:val="7682E39A"/>
    <w:rsid w:val="76925F1C"/>
    <w:rsid w:val="76D3D16A"/>
    <w:rsid w:val="76D9D688"/>
    <w:rsid w:val="76DA6879"/>
    <w:rsid w:val="76F2EB8E"/>
    <w:rsid w:val="77253D39"/>
    <w:rsid w:val="77644FF8"/>
    <w:rsid w:val="7778E589"/>
    <w:rsid w:val="7785A452"/>
    <w:rsid w:val="779CFC89"/>
    <w:rsid w:val="77CF54F8"/>
    <w:rsid w:val="77EA6DE3"/>
    <w:rsid w:val="7808D850"/>
    <w:rsid w:val="783D9B04"/>
    <w:rsid w:val="78790755"/>
    <w:rsid w:val="788199CD"/>
    <w:rsid w:val="7886066B"/>
    <w:rsid w:val="7898F64D"/>
    <w:rsid w:val="78996F6B"/>
    <w:rsid w:val="78B2BDBF"/>
    <w:rsid w:val="78B3FCBB"/>
    <w:rsid w:val="78B480F9"/>
    <w:rsid w:val="78D2B027"/>
    <w:rsid w:val="78F441D7"/>
    <w:rsid w:val="790A35ED"/>
    <w:rsid w:val="791993AD"/>
    <w:rsid w:val="791B92F6"/>
    <w:rsid w:val="79313C92"/>
    <w:rsid w:val="7934153B"/>
    <w:rsid w:val="79341F0B"/>
    <w:rsid w:val="795F0839"/>
    <w:rsid w:val="7964F737"/>
    <w:rsid w:val="797AA878"/>
    <w:rsid w:val="797D32A6"/>
    <w:rsid w:val="79854A6A"/>
    <w:rsid w:val="79ACCBA7"/>
    <w:rsid w:val="79BB430E"/>
    <w:rsid w:val="79D3DB94"/>
    <w:rsid w:val="79FF1393"/>
    <w:rsid w:val="7A0D3E26"/>
    <w:rsid w:val="7A267484"/>
    <w:rsid w:val="7A440753"/>
    <w:rsid w:val="7A75E239"/>
    <w:rsid w:val="7A95807A"/>
    <w:rsid w:val="7ABC03CA"/>
    <w:rsid w:val="7ACD1E7A"/>
    <w:rsid w:val="7ADED85B"/>
    <w:rsid w:val="7AE7A80B"/>
    <w:rsid w:val="7B2ADE27"/>
    <w:rsid w:val="7B7A1AE2"/>
    <w:rsid w:val="7B7B540A"/>
    <w:rsid w:val="7BECBF67"/>
    <w:rsid w:val="7C2ED530"/>
    <w:rsid w:val="7C580974"/>
    <w:rsid w:val="7C637DB7"/>
    <w:rsid w:val="7CBE244A"/>
    <w:rsid w:val="7CD12C20"/>
    <w:rsid w:val="7CD2960D"/>
    <w:rsid w:val="7CE93BE3"/>
    <w:rsid w:val="7CFC0F73"/>
    <w:rsid w:val="7D05A8F0"/>
    <w:rsid w:val="7D0981CF"/>
    <w:rsid w:val="7D11AAAD"/>
    <w:rsid w:val="7D6D2CE6"/>
    <w:rsid w:val="7D7B306F"/>
    <w:rsid w:val="7DC0F549"/>
    <w:rsid w:val="7E0CD55B"/>
    <w:rsid w:val="7E17014D"/>
    <w:rsid w:val="7E1BBDA0"/>
    <w:rsid w:val="7E424B2F"/>
    <w:rsid w:val="7EB51E00"/>
    <w:rsid w:val="7EC97C3F"/>
    <w:rsid w:val="7F164431"/>
    <w:rsid w:val="7F176791"/>
    <w:rsid w:val="7F98A405"/>
    <w:rsid w:val="7FD15BF9"/>
    <w:rsid w:val="7FD3AB07"/>
    <w:rsid w:val="7FF7FC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8E407"/>
  <w15:chartTrackingRefBased/>
  <w15:docId w15:val="{F7F167B3-6F67-4FF1-91E3-E5BAD818B3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6106"/>
    <w:pPr>
      <w:spacing w:line="360" w:lineRule="auto"/>
    </w:pPr>
    <w:rPr>
      <w:rFonts w:ascii="Arial" w:hAnsi="Arial" w:eastAsia="Arial" w:cs="Arial"/>
      <w:lang w:val="en-GB"/>
    </w:rPr>
  </w:style>
  <w:style w:type="paragraph" w:styleId="Heading1">
    <w:name w:val="heading 1"/>
    <w:basedOn w:val="Normal"/>
    <w:next w:val="Normal"/>
    <w:link w:val="Heading1Char"/>
    <w:uiPriority w:val="9"/>
    <w:qFormat/>
    <w:rsid w:val="002E0C70"/>
    <w:pPr>
      <w:keepNext/>
      <w:keepLines/>
      <w:spacing w:before="360" w:after="80"/>
      <w:outlineLvl w:val="0"/>
    </w:pPr>
    <w:rPr>
      <w:rFonts w:asciiTheme="majorHAnsi" w:hAnsiTheme="majorHAnsi" w:eastAsiaTheme="majorEastAsia" w:cstheme="majorBidi"/>
      <w:color w:val="510F33"/>
      <w:sz w:val="40"/>
      <w:szCs w:val="40"/>
    </w:rPr>
  </w:style>
  <w:style w:type="paragraph" w:styleId="Heading2">
    <w:name w:val="heading 2"/>
    <w:basedOn w:val="Heading1"/>
    <w:next w:val="Normal"/>
    <w:link w:val="Heading2Char"/>
    <w:uiPriority w:val="9"/>
    <w:unhideWhenUsed/>
    <w:qFormat/>
    <w:rsid w:val="00976976"/>
    <w:pPr>
      <w:outlineLvl w:val="1"/>
    </w:pPr>
    <w:rPr>
      <w:rFonts w:ascii="Arial" w:hAnsi="Arial" w:cs="Arial"/>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E0C70"/>
    <w:rPr>
      <w:rFonts w:asciiTheme="majorHAnsi" w:hAnsiTheme="majorHAnsi" w:eastAsiaTheme="majorEastAsia" w:cstheme="majorBidi"/>
      <w:color w:val="510F33"/>
      <w:sz w:val="40"/>
      <w:szCs w:val="40"/>
      <w:lang w:val="en-GB"/>
    </w:rPr>
  </w:style>
  <w:style w:type="character" w:styleId="Heading2Char" w:customStyle="1">
    <w:name w:val="Heading 2 Char"/>
    <w:basedOn w:val="DefaultParagraphFont"/>
    <w:link w:val="Heading2"/>
    <w:uiPriority w:val="9"/>
    <w:rsid w:val="00976976"/>
    <w:rPr>
      <w:rFonts w:ascii="Arial" w:hAnsi="Arial" w:cs="Arial" w:eastAsiaTheme="majorEastAsia"/>
      <w:color w:val="510F33"/>
      <w:sz w:val="40"/>
      <w:szCs w:val="40"/>
      <w:lang w:val="en-GB"/>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sid w:val="00BF7F8C"/>
    <w:rPr>
      <w:rFonts w:ascii="Arial" w:hAnsi="Arial" w:cs="Arial" w:eastAsiaTheme="majorEastAsia"/>
      <w:b/>
      <w:bCs/>
      <w:color w:val="510F33"/>
      <w:spacing w:val="-10"/>
      <w:kern w:val="28"/>
      <w:sz w:val="72"/>
      <w:szCs w:val="72"/>
      <w:lang w:val="en-GB"/>
    </w:rPr>
  </w:style>
  <w:style w:type="paragraph" w:styleId="Title">
    <w:name w:val="Title"/>
    <w:basedOn w:val="Normal"/>
    <w:next w:val="Normal"/>
    <w:link w:val="TitleChar"/>
    <w:uiPriority w:val="10"/>
    <w:qFormat/>
    <w:rsid w:val="00BF7F8C"/>
    <w:pPr>
      <w:spacing w:after="80" w:line="240" w:lineRule="auto"/>
      <w:contextualSpacing/>
    </w:pPr>
    <w:rPr>
      <w:rFonts w:eastAsiaTheme="majorEastAsia"/>
      <w:b/>
      <w:bCs/>
      <w:color w:val="510F33"/>
      <w:spacing w:val="-10"/>
      <w:kern w:val="28"/>
      <w:sz w:val="72"/>
      <w:szCs w:val="72"/>
    </w:rPr>
  </w:style>
  <w:style w:type="character" w:styleId="SubtitleChar" w:customStyle="1">
    <w:name w:val="Subtitle Char"/>
    <w:basedOn w:val="DefaultParagraphFont"/>
    <w:link w:val="Subtitle"/>
    <w:uiPriority w:val="11"/>
    <w:rsid w:val="00BF7F8C"/>
    <w:rPr>
      <w:rFonts w:ascii="Arial" w:hAnsi="Arial" w:cs="Arial" w:eastAsiaTheme="majorEastAsia"/>
      <w:b/>
      <w:bCs/>
      <w:spacing w:val="15"/>
      <w:sz w:val="36"/>
      <w:szCs w:val="36"/>
      <w:lang w:val="en-GB"/>
    </w:rPr>
  </w:style>
  <w:style w:type="paragraph" w:styleId="Subtitle">
    <w:name w:val="Subtitle"/>
    <w:basedOn w:val="Normal"/>
    <w:next w:val="Normal"/>
    <w:link w:val="SubtitleChar"/>
    <w:uiPriority w:val="11"/>
    <w:qFormat/>
    <w:rsid w:val="00BF7F8C"/>
    <w:pPr>
      <w:numPr>
        <w:ilvl w:val="1"/>
      </w:numPr>
      <w:spacing w:line="276" w:lineRule="auto"/>
    </w:pPr>
    <w:rPr>
      <w:rFonts w:eastAsiaTheme="majorEastAsia"/>
      <w:b/>
      <w:bCs/>
      <w:spacing w:val="15"/>
      <w:sz w:val="36"/>
      <w:szCs w:val="36"/>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CE746B"/>
    <w:rPr>
      <w:rFonts w:asciiTheme="minorHAnsi" w:hAnsiTheme="minorHAnsi"/>
      <w:color w:val="215E99" w:themeColor="text2" w:themeTint="BF"/>
      <w:sz w:val="22"/>
      <w:u w:val="single"/>
    </w:rPr>
  </w:style>
  <w:style w:type="paragraph" w:styleId="ListParagraph">
    <w:name w:val="List Paragraph"/>
    <w:basedOn w:val="Normal"/>
    <w:uiPriority w:val="34"/>
    <w:qFormat/>
    <w:rsid w:val="1E2AE7F3"/>
    <w:pPr>
      <w:ind w:left="720"/>
      <w:contextualSpacing/>
    </w:pPr>
  </w:style>
  <w:style w:type="paragraph" w:styleId="FootnoteText">
    <w:name w:val="footnote text"/>
    <w:basedOn w:val="Normal"/>
    <w:uiPriority w:val="99"/>
    <w:unhideWhenUsed/>
    <w:rsid w:val="006B6E3F"/>
    <w:pPr>
      <w:spacing w:after="0" w:line="240" w:lineRule="auto"/>
    </w:pPr>
    <w:rPr>
      <w:sz w:val="22"/>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uiPriority w:val="99"/>
    <w:unhideWhenUsed/>
    <w:rsid w:val="33572462"/>
    <w:pPr>
      <w:tabs>
        <w:tab w:val="center" w:pos="4680"/>
        <w:tab w:val="right" w:pos="9360"/>
      </w:tabs>
      <w:spacing w:after="0" w:line="240" w:lineRule="auto"/>
    </w:pPr>
  </w:style>
  <w:style w:type="paragraph" w:styleId="Footer">
    <w:name w:val="footer"/>
    <w:basedOn w:val="Normal"/>
    <w:uiPriority w:val="99"/>
    <w:unhideWhenUsed/>
    <w:rsid w:val="3357246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Spacing">
    <w:name w:val="No Spacing"/>
    <w:uiPriority w:val="1"/>
    <w:qFormat/>
    <w:rsid w:val="467CB109"/>
    <w:pPr>
      <w:spacing w:after="0"/>
    </w:pPr>
  </w:style>
  <w:style w:type="paragraph" w:styleId="Revision">
    <w:name w:val="Revision"/>
    <w:hidden/>
    <w:uiPriority w:val="99"/>
    <w:semiHidden/>
    <w:rsid w:val="00096537"/>
    <w:pPr>
      <w:spacing w:after="0" w:line="240" w:lineRule="auto"/>
    </w:pPr>
  </w:style>
  <w:style w:type="character" w:styleId="CommentReference">
    <w:name w:val="annotation reference"/>
    <w:basedOn w:val="DefaultParagraphFont"/>
    <w:uiPriority w:val="99"/>
    <w:semiHidden/>
    <w:unhideWhenUsed/>
    <w:rsid w:val="000578A6"/>
    <w:rPr>
      <w:sz w:val="16"/>
      <w:szCs w:val="16"/>
    </w:rPr>
  </w:style>
  <w:style w:type="paragraph" w:styleId="CommentText">
    <w:name w:val="annotation text"/>
    <w:basedOn w:val="Normal"/>
    <w:link w:val="CommentTextChar"/>
    <w:uiPriority w:val="99"/>
    <w:unhideWhenUsed/>
    <w:rsid w:val="000578A6"/>
    <w:pPr>
      <w:spacing w:line="240" w:lineRule="auto"/>
    </w:pPr>
    <w:rPr>
      <w:sz w:val="20"/>
      <w:szCs w:val="20"/>
    </w:rPr>
  </w:style>
  <w:style w:type="character" w:styleId="CommentTextChar" w:customStyle="1">
    <w:name w:val="Comment Text Char"/>
    <w:basedOn w:val="DefaultParagraphFont"/>
    <w:link w:val="CommentText"/>
    <w:uiPriority w:val="99"/>
    <w:rsid w:val="000578A6"/>
    <w:rPr>
      <w:sz w:val="20"/>
      <w:szCs w:val="20"/>
    </w:rPr>
  </w:style>
  <w:style w:type="paragraph" w:styleId="CommentSubject">
    <w:name w:val="annotation subject"/>
    <w:basedOn w:val="CommentText"/>
    <w:next w:val="CommentText"/>
    <w:link w:val="CommentSubjectChar"/>
    <w:uiPriority w:val="99"/>
    <w:semiHidden/>
    <w:unhideWhenUsed/>
    <w:rsid w:val="000578A6"/>
    <w:rPr>
      <w:b/>
      <w:bCs/>
    </w:rPr>
  </w:style>
  <w:style w:type="character" w:styleId="CommentSubjectChar" w:customStyle="1">
    <w:name w:val="Comment Subject Char"/>
    <w:basedOn w:val="CommentTextChar"/>
    <w:link w:val="CommentSubject"/>
    <w:uiPriority w:val="99"/>
    <w:semiHidden/>
    <w:rsid w:val="000578A6"/>
    <w:rPr>
      <w:b/>
      <w:bCs/>
      <w:sz w:val="20"/>
      <w:szCs w:val="20"/>
    </w:rPr>
  </w:style>
  <w:style w:type="character" w:styleId="markl52edl0ed" w:customStyle="1">
    <w:name w:val="markl52edl0ed"/>
    <w:basedOn w:val="DefaultParagraphFont"/>
    <w:rsid w:val="000578A6"/>
  </w:style>
  <w:style w:type="character" w:styleId="markwau7f51c1" w:customStyle="1">
    <w:name w:val="markwau7f51c1"/>
    <w:basedOn w:val="DefaultParagraphFont"/>
    <w:rsid w:val="000578A6"/>
  </w:style>
  <w:style w:type="character" w:styleId="UnresolvedMention">
    <w:name w:val="Unresolved Mention"/>
    <w:basedOn w:val="DefaultParagraphFont"/>
    <w:uiPriority w:val="99"/>
    <w:semiHidden/>
    <w:unhideWhenUsed/>
    <w:rsid w:val="00222A85"/>
    <w:rPr>
      <w:color w:val="605E5C"/>
      <w:shd w:val="clear" w:color="auto" w:fill="E1DFDD"/>
    </w:rPr>
  </w:style>
  <w:style w:type="paragraph" w:styleId="EndnoteText">
    <w:name w:val="endnote text"/>
    <w:basedOn w:val="Normal"/>
    <w:link w:val="EndnoteTextChar"/>
    <w:uiPriority w:val="99"/>
    <w:semiHidden/>
    <w:unhideWhenUsed/>
    <w:rsid w:val="001E0B5F"/>
    <w:pPr>
      <w:spacing w:after="0" w:line="240" w:lineRule="auto"/>
    </w:pPr>
    <w:rPr>
      <w:sz w:val="20"/>
      <w:szCs w:val="20"/>
    </w:rPr>
  </w:style>
  <w:style w:type="character" w:styleId="EndnoteTextChar" w:customStyle="1">
    <w:name w:val="Endnote Text Char"/>
    <w:basedOn w:val="DefaultParagraphFont"/>
    <w:link w:val="EndnoteText"/>
    <w:uiPriority w:val="99"/>
    <w:semiHidden/>
    <w:rsid w:val="001E0B5F"/>
    <w:rPr>
      <w:rFonts w:ascii="Arial" w:hAnsi="Arial" w:eastAsia="Arial" w:cs="Arial"/>
      <w:sz w:val="20"/>
      <w:szCs w:val="20"/>
      <w:lang w:val="en-GB"/>
    </w:rPr>
  </w:style>
  <w:style w:type="character" w:styleId="EndnoteReference">
    <w:name w:val="endnote reference"/>
    <w:basedOn w:val="DefaultParagraphFont"/>
    <w:uiPriority w:val="99"/>
    <w:semiHidden/>
    <w:unhideWhenUsed/>
    <w:rsid w:val="001E0B5F"/>
    <w:rPr>
      <w:vertAlign w:val="superscript"/>
    </w:rPr>
  </w:style>
  <w:style w:type="character" w:styleId="SubtleEmphasis">
    <w:name w:val="Subtle Emphasis"/>
    <w:uiPriority w:val="19"/>
    <w:qFormat/>
    <w:rsid w:val="00BF7F8C"/>
    <w:rPr>
      <w:sz w:val="36"/>
      <w:szCs w:val="36"/>
    </w:rPr>
  </w:style>
  <w:style w:type="character" w:styleId="Mention">
    <w:name w:val="Mention"/>
    <w:basedOn w:val="DefaultParagraphFont"/>
    <w:uiPriority w:val="99"/>
    <w:unhideWhenUsed/>
    <w:rsid w:val="00E81DB5"/>
    <w:rPr>
      <w:color w:val="2B579A"/>
      <w:shd w:val="clear" w:color="auto" w:fill="E1DFDD"/>
    </w:rPr>
  </w:style>
  <w:style w:type="character" w:styleId="FollowedHyperlink">
    <w:name w:val="FollowedHyperlink"/>
    <w:basedOn w:val="DefaultParagraphFont"/>
    <w:uiPriority w:val="99"/>
    <w:semiHidden/>
    <w:unhideWhenUsed/>
    <w:rsid w:val="00E81DB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ministers.dss.gov.au/media-releases/17186"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parlinfo.aph.gov.au/parlInfo/search/display/display.w3p;query=Id%3A%22legislation%2Fems%2Fr7181_ems_f83281ef-0f46-4fbb-a59f-2e19439dcacb%22"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da.org.au/our-resources/publication/wwdas-position-statement-rights-based-needs-assessment-model/"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dis.gov.au/news/10581-new-tools-better-understand-participants-support-needs" TargetMode="External" Id="rId14" /></Relationships>
</file>

<file path=word/_rels/footnotes.xml.rels><?xml version="1.0" encoding="UTF-8" standalone="yes"?>
<Relationships xmlns="http://schemas.openxmlformats.org/package/2006/relationships"><Relationship Id="rId8" Type="http://schemas.openxmlformats.org/officeDocument/2006/relationships/hyperlink" Target="https://doi.org/10.1186/s12939-021-01571-7" TargetMode="External"/><Relationship Id="rId3" Type="http://schemas.openxmlformats.org/officeDocument/2006/relationships/hyperlink" Target="https://ministers.dss.gov.au/media-releases/17186" TargetMode="External"/><Relationship Id="rId7" Type="http://schemas.openxmlformats.org/officeDocument/2006/relationships/hyperlink" Target="https://www.ohchr.org/en/instruments-mechanisms/instruments/convention-rights-persons-disabilities" TargetMode="External"/><Relationship Id="rId2" Type="http://schemas.openxmlformats.org/officeDocument/2006/relationships/hyperlink" Target="https://parlinfo.aph.gov.au/parlInfo/search/display/display.w3p;query=Id%3A%22legislation%2Fems%2Fr7181_ems_f83281ef-0f46-4fbb-a59f-2e19439dcacb%22" TargetMode="External"/><Relationship Id="rId1" Type="http://schemas.openxmlformats.org/officeDocument/2006/relationships/hyperlink" Target="https://www.ndisreview.gov.au/resources/reports/working-together-deliver-ndis" TargetMode="External"/><Relationship Id="rId6" Type="http://schemas.openxmlformats.org/officeDocument/2006/relationships/hyperlink" Target="https://www.dss.gov.au/national-autism-strategy/resource/national-autism-strategy-2025-2031" TargetMode="External"/><Relationship Id="rId5" Type="http://schemas.openxmlformats.org/officeDocument/2006/relationships/hyperlink" Target="https://www.autismcrc.com.au/access/national-guideline" TargetMode="External"/><Relationship Id="rId10" Type="http://schemas.openxmlformats.org/officeDocument/2006/relationships/hyperlink" Target="https://www.ndisreview.gov.au/resources/reports/working-together-deliver-ndis-supporting-analysis" TargetMode="External"/><Relationship Id="rId4" Type="http://schemas.openxmlformats.org/officeDocument/2006/relationships/hyperlink" Target="https://www.ndis.gov.au/news/10581-new-tools-better-understand-participants-support-needs" TargetMode="External"/><Relationship Id="rId9" Type="http://schemas.openxmlformats.org/officeDocument/2006/relationships/hyperlink" Target="https://www.autismcrc.com.au/knowledge-centre/resource/national-guide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346C274713CD46A92EF16BCA7CAEB4" ma:contentTypeVersion="14" ma:contentTypeDescription="Create a new document." ma:contentTypeScope="" ma:versionID="70c7b34ab0caba95f9902dcdbe87af75">
  <xsd:schema xmlns:xsd="http://www.w3.org/2001/XMLSchema" xmlns:xs="http://www.w3.org/2001/XMLSchema" xmlns:p="http://schemas.microsoft.com/office/2006/metadata/properties" xmlns:ns2="840aaa79-1785-45a1-8125-5e81584577f7" xmlns:ns3="5174db09-9f79-4006-87c3-e0285e4be842" targetNamespace="http://schemas.microsoft.com/office/2006/metadata/properties" ma:root="true" ma:fieldsID="aac738b6306387b7eb96b5b29a96a1bf" ns2:_="" ns3:_="">
    <xsd:import namespace="840aaa79-1785-45a1-8125-5e81584577f7"/>
    <xsd:import namespace="5174db09-9f79-4006-87c3-e0285e4be8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aaa79-1785-45a1-8125-5e8158457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301bdd-a675-4e9f-9acf-57cdb8ed9a1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74db09-9f79-4006-87c3-e0285e4be8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b0491ab-d509-41c4-b11b-f2f5ab348d5f}" ma:internalName="TaxCatchAll" ma:showField="CatchAllData" ma:web="5174db09-9f79-4006-87c3-e0285e4be8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0aaa79-1785-45a1-8125-5e81584577f7">
      <Terms xmlns="http://schemas.microsoft.com/office/infopath/2007/PartnerControls"/>
    </lcf76f155ced4ddcb4097134ff3c332f>
    <TaxCatchAll xmlns="5174db09-9f79-4006-87c3-e0285e4be8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F2F6A-68E0-432D-BA13-1617D769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aaa79-1785-45a1-8125-5e81584577f7"/>
    <ds:schemaRef ds:uri="5174db09-9f79-4006-87c3-e0285e4be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BC510-5D6F-4F82-9A53-D1D60FF764DA}">
  <ds:schemaRefs>
    <ds:schemaRef ds:uri="http://schemas.microsoft.com/office/2006/metadata/properties"/>
    <ds:schemaRef ds:uri="http://schemas.microsoft.com/office/infopath/2007/PartnerControls"/>
    <ds:schemaRef ds:uri="840aaa79-1785-45a1-8125-5e81584577f7"/>
    <ds:schemaRef ds:uri="5174db09-9f79-4006-87c3-e0285e4be842"/>
  </ds:schemaRefs>
</ds:datastoreItem>
</file>

<file path=customXml/itemProps3.xml><?xml version="1.0" encoding="utf-8"?>
<ds:datastoreItem xmlns:ds="http://schemas.openxmlformats.org/officeDocument/2006/customXml" ds:itemID="{148EEC10-18B4-4F6B-B6AA-788EDBCF5607}">
  <ds:schemaRefs>
    <ds:schemaRef ds:uri="http://schemas.microsoft.com/sharepoint/v3/contenttype/forms"/>
  </ds:schemaRefs>
</ds:datastoreItem>
</file>

<file path=customXml/itemProps4.xml><?xml version="1.0" encoding="utf-8"?>
<ds:datastoreItem xmlns:ds="http://schemas.openxmlformats.org/officeDocument/2006/customXml" ds:itemID="{564F44C8-BE2E-48DB-A448-0C91821CE97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Clair</dc:creator>
  <cp:keywords/>
  <dc:description/>
  <cp:lastModifiedBy>Caitlin Clair</cp:lastModifiedBy>
  <cp:revision>50</cp:revision>
  <dcterms:created xsi:type="dcterms:W3CDTF">2025-05-06T17:25:00Z</dcterms:created>
  <dcterms:modified xsi:type="dcterms:W3CDTF">2025-06-16T22:38:14Z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0x010100E4346C274713CD46A92EF16BCA7CAEB4</vt:lpwstr>
  </property>
  <property fmtid="{D5CDD505-2E9C-101B-9397-08002B2CF9AE}" pid="3" name="MediaServiceImageTags">
    <vt:lpwstr/>
  </property>
</Properties>
</file>